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06FCE68F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417B60">
        <w:rPr>
          <w:rFonts w:eastAsiaTheme="minorEastAsia"/>
          <w:b/>
          <w:bCs/>
          <w:szCs w:val="28"/>
          <w:lang w:eastAsia="ru-RU"/>
        </w:rPr>
        <w:t>18</w:t>
      </w:r>
      <w:r w:rsidRPr="00013CA2">
        <w:rPr>
          <w:rFonts w:eastAsiaTheme="minorEastAsia"/>
          <w:b/>
          <w:bCs/>
          <w:szCs w:val="28"/>
          <w:lang w:eastAsia="ru-RU"/>
        </w:rPr>
        <w:t xml:space="preserve">» </w:t>
      </w:r>
      <w:r w:rsidR="00417B60">
        <w:rPr>
          <w:rFonts w:eastAsiaTheme="minorEastAsia"/>
          <w:b/>
          <w:bCs/>
          <w:szCs w:val="28"/>
          <w:lang w:eastAsia="ru-RU"/>
        </w:rPr>
        <w:t xml:space="preserve">мая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417B60">
        <w:rPr>
          <w:rFonts w:eastAsiaTheme="minorEastAsia"/>
          <w:b/>
          <w:bCs/>
          <w:szCs w:val="28"/>
          <w:lang w:eastAsia="ru-RU"/>
        </w:rPr>
        <w:t xml:space="preserve">3 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417B60">
        <w:rPr>
          <w:rFonts w:eastAsiaTheme="minorEastAsia"/>
          <w:b/>
          <w:bCs/>
          <w:szCs w:val="28"/>
          <w:lang w:eastAsia="ru-RU"/>
        </w:rPr>
        <w:t>37/2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53A1FB93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73E2E8D8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3 991</w:t>
            </w:r>
            <w:r w:rsidR="00CC710B">
              <w:rPr>
                <w:szCs w:val="28"/>
              </w:rPr>
              <w:t>,6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6CB2C15" w14:textId="675C3A9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 xml:space="preserve">840,7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4B67165E" w14:textId="35F5324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>864,0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CD1EDD6" w14:textId="52CADD6B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3CAE7C5F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1A8D215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3 991,</w:t>
            </w:r>
            <w:r w:rsidRPr="001E734C">
              <w:rPr>
                <w:szCs w:val="28"/>
              </w:rPr>
              <w:t>6 тыс. рублей;</w:t>
            </w:r>
          </w:p>
          <w:p w14:paraId="18FFBC3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2024 год – 840,7 тыс. рублей;</w:t>
            </w:r>
          </w:p>
          <w:p w14:paraId="25E3A32E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2025 год – 864,0 тыс. рублей;</w:t>
            </w:r>
          </w:p>
          <w:p w14:paraId="28F7ED7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31131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7A7AB283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04FA1068" w14:textId="589ABFDF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2E7C9AF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6D2C8937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67DA024E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144756B4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4D0A9083" w14:textId="1C2FFD5E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41320A07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18341B0D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31131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0193F7CA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AD43EAB" w14:textId="1B5610CD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C70D88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165D7B09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73C6B6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12118613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6A8BF77F" w14:textId="5BE8427D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0A18EA01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4261F61E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95BC6A6" w:rsidR="004C2813" w:rsidRPr="0016318A" w:rsidRDefault="00031131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62CD5AAB" w:rsidR="004C2813" w:rsidRPr="00B66DB3" w:rsidRDefault="00031131" w:rsidP="004C2813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2716202F" w14:textId="3E7BD495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5B8F060F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00467FF0" w:rsidR="001A11EA" w:rsidRPr="00916D10" w:rsidRDefault="00031131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15 362,9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111E08C0" w:rsidR="001A11EA" w:rsidRPr="00B66DB3" w:rsidRDefault="002F7779" w:rsidP="00B40C6B">
            <w:pPr>
              <w:jc w:val="center"/>
            </w:pPr>
            <w:r>
              <w:rPr>
                <w:sz w:val="20"/>
                <w:szCs w:val="20"/>
              </w:rPr>
              <w:t>3 138,6</w:t>
            </w:r>
          </w:p>
        </w:tc>
        <w:tc>
          <w:tcPr>
            <w:tcW w:w="737" w:type="dxa"/>
            <w:hideMark/>
          </w:tcPr>
          <w:p w14:paraId="0B5D68FC" w14:textId="2C97183F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4AC488A0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2B86947D" w:rsidR="007F6F11" w:rsidRPr="00916D10" w:rsidRDefault="00417B6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1 182,1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4FC80970" w:rsidR="007F6F11" w:rsidRPr="00B66DB3" w:rsidRDefault="00417B6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78</w:t>
            </w:r>
            <w:r w:rsidR="00CC710B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6900AF5E" w:rsidR="007F6F11" w:rsidRPr="00916D10" w:rsidRDefault="00CF7BD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11E2E951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1AC40339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1F22BFA6" w:rsidR="004E636F" w:rsidRDefault="00417B60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237,8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64FB593F" w:rsidR="004E636F" w:rsidRPr="00B66DB3" w:rsidRDefault="00417B60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2F7779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123FC0DD" w14:textId="782D86F0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D00E4C5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8436B5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79A085F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00CE3EBB" w14:textId="0932E50B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35EB88A4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35F4759F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0AFCE10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5F53F8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28039D6D" w14:textId="52A2378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2DBB3897" w14:textId="6A6827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0276B21B" w14:textId="6B7BF9E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0BAC8A98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4FC8E247" w14:textId="00A08043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E85B22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6B9D7C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0B7B50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29DEAF0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75B4EFB3" w14:textId="170DEA4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395C9EAA" w14:textId="6094AD7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313FA452" w14:textId="0EC05B8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3BF19C50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044C05BA" w14:textId="71FCA5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6277D8CA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5496841C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7D8E65E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66DDE36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03928022" w14:textId="745AD19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4407065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6441EDD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7765AEC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6742BDB2" w14:textId="38B1B5D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75F1EFD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4100199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0092301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2CB072F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3B47A955" w14:textId="3D0004E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5F6A290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39A7248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31131"/>
    <w:rsid w:val="000422B5"/>
    <w:rsid w:val="000A69E8"/>
    <w:rsid w:val="000E6B92"/>
    <w:rsid w:val="00121385"/>
    <w:rsid w:val="0016318A"/>
    <w:rsid w:val="001A11EA"/>
    <w:rsid w:val="001E734C"/>
    <w:rsid w:val="00201295"/>
    <w:rsid w:val="0022423A"/>
    <w:rsid w:val="002A4F8C"/>
    <w:rsid w:val="002B1169"/>
    <w:rsid w:val="002D3656"/>
    <w:rsid w:val="002F7779"/>
    <w:rsid w:val="00306A58"/>
    <w:rsid w:val="00332F1C"/>
    <w:rsid w:val="00347C5A"/>
    <w:rsid w:val="0038734E"/>
    <w:rsid w:val="00396297"/>
    <w:rsid w:val="00396772"/>
    <w:rsid w:val="004006B9"/>
    <w:rsid w:val="004135BE"/>
    <w:rsid w:val="00417B60"/>
    <w:rsid w:val="004420D3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F6A5C"/>
    <w:rsid w:val="00A13EB2"/>
    <w:rsid w:val="00A94F38"/>
    <w:rsid w:val="00AA56B2"/>
    <w:rsid w:val="00AD2501"/>
    <w:rsid w:val="00B40C6B"/>
    <w:rsid w:val="00B66DB3"/>
    <w:rsid w:val="00BE7F19"/>
    <w:rsid w:val="00C16666"/>
    <w:rsid w:val="00C9103D"/>
    <w:rsid w:val="00CC710B"/>
    <w:rsid w:val="00CF7BD0"/>
    <w:rsid w:val="00D74B20"/>
    <w:rsid w:val="00DF37C1"/>
    <w:rsid w:val="00E25ACD"/>
    <w:rsid w:val="00F25FBE"/>
    <w:rsid w:val="00F53715"/>
    <w:rsid w:val="00F6759F"/>
    <w:rsid w:val="00F814C3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2023-03-30T16:34:00Z</cp:lastPrinted>
  <dcterms:created xsi:type="dcterms:W3CDTF">2018-12-10T14:51:00Z</dcterms:created>
  <dcterms:modified xsi:type="dcterms:W3CDTF">2024-07-30T21:39:00Z</dcterms:modified>
</cp:coreProperties>
</file>