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EA" w:rsidRPr="000E487A" w:rsidRDefault="002721F6" w:rsidP="00EE19E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0"/>
          <w:szCs w:val="30"/>
        </w:rPr>
        <w:t xml:space="preserve"> </w:t>
      </w:r>
      <w:r w:rsidR="00EE19EA">
        <w:rPr>
          <w:b/>
          <w:sz w:val="30"/>
          <w:szCs w:val="30"/>
        </w:rPr>
        <w:tab/>
      </w:r>
      <w:r w:rsidR="00EE19EA">
        <w:rPr>
          <w:b/>
          <w:sz w:val="30"/>
          <w:szCs w:val="30"/>
        </w:rPr>
        <w:tab/>
      </w:r>
      <w:r w:rsidR="00EE19EA">
        <w:rPr>
          <w:b/>
          <w:sz w:val="30"/>
          <w:szCs w:val="30"/>
        </w:rPr>
        <w:tab/>
      </w:r>
    </w:p>
    <w:p w:rsidR="00DD7216" w:rsidRPr="00DF7F86" w:rsidRDefault="00DD7216" w:rsidP="00EE19E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7F86">
        <w:rPr>
          <w:rFonts w:ascii="Times New Roman" w:hAnsi="Times New Roman" w:cs="Times New Roman"/>
          <w:b/>
          <w:sz w:val="40"/>
          <w:szCs w:val="40"/>
        </w:rPr>
        <w:t>О Т Ч Е Т</w:t>
      </w:r>
    </w:p>
    <w:p w:rsidR="00DD7216" w:rsidRPr="00DF7F86" w:rsidRDefault="00DD7216" w:rsidP="00DD721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7F86">
        <w:rPr>
          <w:rFonts w:ascii="Times New Roman" w:hAnsi="Times New Roman" w:cs="Times New Roman"/>
          <w:b/>
          <w:sz w:val="40"/>
          <w:szCs w:val="40"/>
        </w:rPr>
        <w:t>о работе главы администрации Александ</w:t>
      </w:r>
      <w:r w:rsidR="007B1C11" w:rsidRPr="00DF7F86">
        <w:rPr>
          <w:rFonts w:ascii="Times New Roman" w:hAnsi="Times New Roman" w:cs="Times New Roman"/>
          <w:b/>
          <w:sz w:val="40"/>
          <w:szCs w:val="40"/>
        </w:rPr>
        <w:t>ровского сельского поселения за</w:t>
      </w:r>
      <w:r w:rsidR="00A131FE" w:rsidRPr="00DF7F8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65EE5">
        <w:rPr>
          <w:rFonts w:ascii="Times New Roman" w:hAnsi="Times New Roman" w:cs="Times New Roman"/>
          <w:b/>
          <w:sz w:val="40"/>
          <w:szCs w:val="40"/>
        </w:rPr>
        <w:t>первое</w:t>
      </w:r>
      <w:r w:rsidR="00A131FE" w:rsidRPr="00DF7F86">
        <w:rPr>
          <w:rFonts w:ascii="Times New Roman" w:hAnsi="Times New Roman" w:cs="Times New Roman"/>
          <w:b/>
          <w:sz w:val="40"/>
          <w:szCs w:val="40"/>
        </w:rPr>
        <w:t xml:space="preserve"> полугодие 202</w:t>
      </w:r>
      <w:r w:rsidR="00065EE5">
        <w:rPr>
          <w:rFonts w:ascii="Times New Roman" w:hAnsi="Times New Roman" w:cs="Times New Roman"/>
          <w:b/>
          <w:sz w:val="40"/>
          <w:szCs w:val="40"/>
        </w:rPr>
        <w:t>4</w:t>
      </w:r>
      <w:r w:rsidRPr="00DF7F86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A131FE" w:rsidRPr="00DF7F86">
        <w:rPr>
          <w:rFonts w:ascii="Times New Roman" w:hAnsi="Times New Roman" w:cs="Times New Roman"/>
          <w:b/>
          <w:sz w:val="40"/>
          <w:szCs w:val="40"/>
        </w:rPr>
        <w:t>а</w:t>
      </w:r>
      <w:r w:rsidR="009255CB" w:rsidRPr="00DF7F86">
        <w:rPr>
          <w:rFonts w:ascii="Times New Roman" w:hAnsi="Times New Roman" w:cs="Times New Roman"/>
          <w:b/>
          <w:sz w:val="40"/>
          <w:szCs w:val="40"/>
        </w:rPr>
        <w:t>.</w:t>
      </w:r>
    </w:p>
    <w:p w:rsidR="009E6865" w:rsidRDefault="009E6865" w:rsidP="00EE19E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E6865" w:rsidRDefault="003951A3" w:rsidP="00EE19E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с. Александровка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="00065EE5">
        <w:rPr>
          <w:rFonts w:ascii="Times New Roman" w:hAnsi="Times New Roman" w:cs="Times New Roman"/>
          <w:b/>
          <w:sz w:val="30"/>
          <w:szCs w:val="30"/>
        </w:rPr>
        <w:t>30.07.2024</w:t>
      </w:r>
    </w:p>
    <w:p w:rsidR="009255CB" w:rsidRDefault="009255CB" w:rsidP="009E6865">
      <w:pPr>
        <w:pStyle w:val="a3"/>
        <w:ind w:left="-113" w:right="5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93219" w:rsidRDefault="00593219" w:rsidP="009E6865">
      <w:pPr>
        <w:pStyle w:val="a3"/>
        <w:ind w:left="-113"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 Александровского сельского поселения и депутаты Александровского сельского поселения. Вашему вниманию представляется отчет о проделанной работе  за </w:t>
      </w:r>
      <w:r w:rsidR="00065EE5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065E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93219" w:rsidRDefault="00593219" w:rsidP="009E6865">
      <w:pPr>
        <w:pStyle w:val="a3"/>
        <w:ind w:left="-113"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Александровское сельское поселение является сельским поселение</w:t>
      </w:r>
      <w:r w:rsidR="00A67A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входящим в состав муниципального образования «Азовский район» на территории Ростовской области.</w:t>
      </w:r>
    </w:p>
    <w:p w:rsidR="00593219" w:rsidRDefault="00593219" w:rsidP="009E6865">
      <w:pPr>
        <w:pStyle w:val="a3"/>
        <w:ind w:left="-113"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и границы муниципального образования «Александровское сельское поселение» определены Областным законом от</w:t>
      </w:r>
      <w:r w:rsidR="00BD1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27.12.2004 г №239 –ЗС «Об установлении границ и наделении соответствующим статусом муниципального образования «Азовский район» и  муниципальных образований в его составе</w:t>
      </w:r>
      <w:r w:rsidR="00BD12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3219" w:rsidRDefault="00593219" w:rsidP="009E6865">
      <w:pPr>
        <w:pStyle w:val="a3"/>
        <w:ind w:left="-113"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Александровского сельского поселения входит семь населенных пунктов, административный центр – с. Александровка. Общая численность населения на 01.01.202</w:t>
      </w:r>
      <w:r w:rsidR="00882F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EA41B8">
        <w:rPr>
          <w:rFonts w:ascii="Times New Roman" w:hAnsi="Times New Roman" w:cs="Times New Roman"/>
          <w:sz w:val="28"/>
          <w:szCs w:val="28"/>
        </w:rPr>
        <w:t xml:space="preserve"> </w:t>
      </w:r>
      <w:r w:rsidR="00BD12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оставляет</w:t>
      </w:r>
      <w:r w:rsidR="009E6865">
        <w:rPr>
          <w:rFonts w:ascii="Times New Roman" w:hAnsi="Times New Roman" w:cs="Times New Roman"/>
          <w:sz w:val="28"/>
          <w:szCs w:val="28"/>
        </w:rPr>
        <w:t xml:space="preserve"> </w:t>
      </w:r>
      <w:r w:rsidR="00F51A8D">
        <w:rPr>
          <w:rFonts w:ascii="Times New Roman" w:hAnsi="Times New Roman" w:cs="Times New Roman"/>
          <w:sz w:val="28"/>
          <w:szCs w:val="28"/>
        </w:rPr>
        <w:t>5530</w:t>
      </w:r>
      <w:r>
        <w:rPr>
          <w:rFonts w:ascii="Times New Roman" w:hAnsi="Times New Roman" w:cs="Times New Roman"/>
          <w:sz w:val="28"/>
          <w:szCs w:val="28"/>
        </w:rPr>
        <w:t xml:space="preserve"> человек, дворов – 1863, общая площадь муниципального образования 305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Александровского сельского поселения является органом местного самоуправления. 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территории Александровского сельского поселения расположены следующие предприятия и учреждения: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Участковая больница и </w:t>
      </w:r>
      <w:r w:rsidR="00326A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ФАПа;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4 детских сада и  2 школы;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6 учреждений культуры ( в т.ч. 2 клуба, </w:t>
      </w:r>
      <w:r w:rsidR="009D68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библиотеки);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Свято – Преображенский Храм;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ООО «Калинина»;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Александровская ДШИ;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Кирпичный завод;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Сбербанк</w:t>
      </w:r>
      <w:r w:rsidR="00BD125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2 ветеринарные лечебницы;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2 отделения «Почта России»</w:t>
      </w:r>
      <w:r w:rsidR="00BD125F">
        <w:rPr>
          <w:rFonts w:ascii="Times New Roman" w:hAnsi="Times New Roman" w:cs="Times New Roman"/>
          <w:sz w:val="28"/>
          <w:szCs w:val="28"/>
        </w:rPr>
        <w:t>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11.АЗС;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Токарный цех;</w:t>
      </w:r>
    </w:p>
    <w:p w:rsidR="00BD125F" w:rsidRDefault="00593219" w:rsidP="00BD125F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Пункт по приему молока</w:t>
      </w:r>
      <w:r w:rsidR="00BD125F">
        <w:rPr>
          <w:rFonts w:ascii="Times New Roman" w:hAnsi="Times New Roman" w:cs="Times New Roman"/>
          <w:sz w:val="28"/>
          <w:szCs w:val="28"/>
        </w:rPr>
        <w:t>;</w:t>
      </w:r>
    </w:p>
    <w:p w:rsidR="00BD125F" w:rsidRDefault="00593219" w:rsidP="00BD125F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605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аптеки;</w:t>
      </w:r>
    </w:p>
    <w:p w:rsidR="00593219" w:rsidRDefault="00593219" w:rsidP="00BD125F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Узел связи «Ростелеком»;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Дом Ветеранов;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Пекарня ИП Безродний О.</w:t>
      </w:r>
      <w:r w:rsidR="00A67A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СТО Автомобилей;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8 ИП предоставляют услуги по изготовлению  и ремонту мебели, ремонту и ТО автотранспортных средств, шиномонтажу, фото и парикмахерские  услуги</w:t>
      </w:r>
      <w:r w:rsidR="00BD125F">
        <w:rPr>
          <w:rFonts w:ascii="Times New Roman" w:hAnsi="Times New Roman" w:cs="Times New Roman"/>
          <w:sz w:val="28"/>
          <w:szCs w:val="28"/>
        </w:rPr>
        <w:t>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МФЦ предоставления государственных и муниципальных  услуг;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Участок УМП «Приморский водопровод»; 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Около  100  ООО, КФХ, ИП;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Отдел ЗАГС.</w:t>
      </w:r>
    </w:p>
    <w:p w:rsidR="00F15060" w:rsidRDefault="00F15060" w:rsidP="00F15060">
      <w:pPr>
        <w:pStyle w:val="a3"/>
        <w:spacing w:before="120" w:after="12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060" w:rsidRDefault="00F15060" w:rsidP="00F15060">
      <w:pPr>
        <w:pStyle w:val="a3"/>
        <w:spacing w:before="120" w:after="12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DDE">
        <w:rPr>
          <w:rFonts w:ascii="Times New Roman" w:hAnsi="Times New Roman" w:cs="Times New Roman"/>
          <w:b/>
          <w:sz w:val="28"/>
          <w:szCs w:val="28"/>
        </w:rPr>
        <w:t>Собрание депутатов Александровского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5060" w:rsidRDefault="00F15060" w:rsidP="00F15060">
      <w:pPr>
        <w:pStyle w:val="a3"/>
        <w:spacing w:before="120" w:after="12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060" w:rsidRPr="00D62DDE" w:rsidRDefault="00F15060" w:rsidP="00F15060">
      <w:pPr>
        <w:pStyle w:val="a3"/>
        <w:spacing w:before="120" w:after="12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DDE">
        <w:rPr>
          <w:rFonts w:ascii="Times New Roman" w:hAnsi="Times New Roman" w:cs="Times New Roman"/>
          <w:sz w:val="28"/>
          <w:szCs w:val="28"/>
        </w:rPr>
        <w:t xml:space="preserve">Собрание депутатов Александровского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является представительным органом муниципального образования «Александровское сельское поселение», представляет интересы жителей</w:t>
      </w:r>
      <w:r w:rsidRPr="00D62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поселения.</w:t>
      </w:r>
      <w:r w:rsidRPr="00D62DDE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состоит из 9 депутатов, в состав которых, в том числе, входит председатель Собрания депутатов</w:t>
      </w:r>
      <w:r w:rsidRPr="00D62DDE">
        <w:rPr>
          <w:rFonts w:ascii="Times New Roman" w:hAnsi="Times New Roman" w:cs="Times New Roman"/>
          <w:sz w:val="28"/>
          <w:szCs w:val="28"/>
        </w:rPr>
        <w:t xml:space="preserve"> Александровского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– глава сельского поселения.</w:t>
      </w:r>
      <w:r w:rsidRPr="00D62DDE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Решения, действующие на территории Александров</w:t>
      </w:r>
      <w:r w:rsidR="009D68DD">
        <w:rPr>
          <w:rFonts w:ascii="Times New Roman" w:hAnsi="Times New Roman" w:cs="Times New Roman"/>
          <w:sz w:val="28"/>
          <w:szCs w:val="28"/>
        </w:rPr>
        <w:t>ского сельского поселения.  За первое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 202</w:t>
      </w:r>
      <w:r w:rsidR="00882F61">
        <w:rPr>
          <w:rFonts w:ascii="Times New Roman" w:hAnsi="Times New Roman" w:cs="Times New Roman"/>
          <w:sz w:val="28"/>
          <w:szCs w:val="28"/>
        </w:rPr>
        <w:t>4 г. было проведено  6</w:t>
      </w:r>
      <w:r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D62DDE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2DD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67A75">
        <w:rPr>
          <w:rFonts w:ascii="Times New Roman" w:hAnsi="Times New Roman" w:cs="Times New Roman"/>
          <w:sz w:val="28"/>
          <w:szCs w:val="28"/>
        </w:rPr>
        <w:t>,</w:t>
      </w:r>
      <w:r w:rsidR="00882F61">
        <w:rPr>
          <w:rFonts w:ascii="Times New Roman" w:hAnsi="Times New Roman" w:cs="Times New Roman"/>
          <w:sz w:val="28"/>
          <w:szCs w:val="28"/>
        </w:rPr>
        <w:t xml:space="preserve"> на которых принято  7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82F6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060" w:rsidRDefault="00F15060" w:rsidP="00B66F60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2AF" w:rsidRPr="00E3794C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>Доходы бюджета Александровского сельского поселения</w:t>
      </w:r>
    </w:p>
    <w:p w:rsidR="004230D5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81AA0">
        <w:rPr>
          <w:rFonts w:ascii="Times New Roman" w:hAnsi="Times New Roman" w:cs="Times New Roman"/>
          <w:b/>
          <w:sz w:val="28"/>
          <w:szCs w:val="28"/>
        </w:rPr>
        <w:t>4</w:t>
      </w:r>
      <w:r w:rsidRPr="00E379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1AA0" w:rsidRDefault="00281AA0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A0" w:rsidRDefault="00281AA0" w:rsidP="00281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1AA0">
        <w:rPr>
          <w:rFonts w:ascii="Times New Roman" w:hAnsi="Times New Roman" w:cs="Times New Roman"/>
          <w:sz w:val="28"/>
          <w:szCs w:val="28"/>
        </w:rPr>
        <w:t>План по доходам на 2024 год</w:t>
      </w:r>
      <w:r w:rsidR="007412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4122B" w:rsidRPr="00D62DDE">
        <w:rPr>
          <w:rFonts w:ascii="Times New Roman" w:hAnsi="Times New Roman" w:cs="Times New Roman"/>
          <w:sz w:val="28"/>
          <w:szCs w:val="28"/>
        </w:rPr>
        <w:t xml:space="preserve">Александровского сельского </w:t>
      </w:r>
      <w:r w:rsidR="0074122B">
        <w:rPr>
          <w:rFonts w:ascii="Times New Roman" w:hAnsi="Times New Roman" w:cs="Times New Roman"/>
          <w:sz w:val="28"/>
          <w:szCs w:val="28"/>
        </w:rPr>
        <w:t>поселения составляет 26 544,2 тыс. руб., из них налоговые и неналоговые доходы – 11 644,5 тыс. руб., поступления из других бюджетов – 14899,7</w:t>
      </w:r>
      <w:r w:rsidR="0074122B" w:rsidRPr="0074122B">
        <w:rPr>
          <w:rFonts w:ascii="Times New Roman" w:hAnsi="Times New Roman" w:cs="Times New Roman"/>
          <w:sz w:val="28"/>
          <w:szCs w:val="28"/>
        </w:rPr>
        <w:t xml:space="preserve"> </w:t>
      </w:r>
      <w:r w:rsidR="0074122B">
        <w:rPr>
          <w:rFonts w:ascii="Times New Roman" w:hAnsi="Times New Roman" w:cs="Times New Roman"/>
          <w:sz w:val="28"/>
          <w:szCs w:val="28"/>
        </w:rPr>
        <w:t>тыс. руб.</w:t>
      </w:r>
    </w:p>
    <w:p w:rsidR="0074122B" w:rsidRPr="00281AA0" w:rsidRDefault="0074122B" w:rsidP="00281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состоянию на 01.07.2024 г. показатели выполнения плана по доходам таковы: общая сумма поступивших доходов – 15982,8</w:t>
      </w:r>
      <w:r w:rsidRPr="00741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руб, их них налоговых и неналоговых доходов – 5185,4 тыс. руб., поступления из других бюджетов -10 797,4 </w:t>
      </w:r>
    </w:p>
    <w:p w:rsidR="002352AF" w:rsidRPr="00281AA0" w:rsidRDefault="002352AF" w:rsidP="002352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571" w:type="dxa"/>
        <w:tblLayout w:type="fixed"/>
        <w:tblLook w:val="04A0"/>
      </w:tblPr>
      <w:tblGrid>
        <w:gridCol w:w="534"/>
        <w:gridCol w:w="4739"/>
        <w:gridCol w:w="43"/>
        <w:gridCol w:w="11"/>
        <w:gridCol w:w="1302"/>
        <w:gridCol w:w="1417"/>
        <w:gridCol w:w="1525"/>
      </w:tblGrid>
      <w:tr w:rsidR="000369DF" w:rsidRPr="008B5706" w:rsidTr="000369DF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0369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0369DF" w:rsidRPr="008B5706" w:rsidRDefault="000369DF" w:rsidP="000369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DF" w:rsidRPr="008B5706" w:rsidRDefault="000369DF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  <w:p w:rsidR="000369DF" w:rsidRPr="008B5706" w:rsidRDefault="000369DF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DF" w:rsidRPr="008B5706" w:rsidRDefault="000369DF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Исполнено%</w:t>
            </w:r>
          </w:p>
        </w:tc>
      </w:tr>
      <w:tr w:rsidR="000369DF" w:rsidRPr="008B5706" w:rsidTr="00036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Налог на доход физических лиц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959CF" w:rsidRDefault="008A1607" w:rsidP="003959C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369DF" w:rsidRPr="003959CF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DF" w:rsidRPr="003959CF" w:rsidRDefault="003959CF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9CF">
              <w:rPr>
                <w:rFonts w:ascii="Times New Roman" w:hAnsi="Times New Roman" w:cs="Times New Roman"/>
                <w:sz w:val="28"/>
                <w:szCs w:val="28"/>
              </w:rPr>
              <w:t>825,0</w:t>
            </w:r>
            <w:r w:rsidR="008A16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959CF" w:rsidRDefault="003959CF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9CF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0369DF" w:rsidRPr="008B5706" w:rsidTr="00036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959CF" w:rsidRDefault="003959CF" w:rsidP="003959C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DF" w:rsidRPr="003959CF" w:rsidRDefault="003959CF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2551,8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959CF" w:rsidRDefault="003959CF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</w:tr>
      <w:tr w:rsidR="000369DF" w:rsidRPr="008B5706" w:rsidTr="00036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959CF" w:rsidRDefault="003959CF" w:rsidP="003959C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959CF" w:rsidRDefault="003959CF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959CF" w:rsidRDefault="003959CF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0369DF" w:rsidRPr="008B5706" w:rsidTr="00036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Земельный налог,</w:t>
            </w:r>
          </w:p>
          <w:p w:rsidR="000369DF" w:rsidRPr="008B5706" w:rsidRDefault="000369DF" w:rsidP="00AD630A">
            <w:pPr>
              <w:pStyle w:val="a3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959CF" w:rsidRDefault="003959CF" w:rsidP="0039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9CF">
              <w:rPr>
                <w:rFonts w:ascii="Times New Roman" w:hAnsi="Times New Roman" w:cs="Times New Roman"/>
                <w:sz w:val="28"/>
                <w:szCs w:val="28"/>
              </w:rPr>
              <w:t>5864,5</w:t>
            </w:r>
          </w:p>
          <w:p w:rsidR="000369DF" w:rsidRPr="003959CF" w:rsidRDefault="000369DF" w:rsidP="003959C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DF" w:rsidRPr="003959CF" w:rsidRDefault="003959CF" w:rsidP="003959C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959CF" w:rsidRDefault="003959CF" w:rsidP="003959C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0369DF" w:rsidRPr="008B5706" w:rsidTr="000369DF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959CF" w:rsidRDefault="003959CF" w:rsidP="000369DF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959CF" w:rsidRDefault="003959CF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959CF" w:rsidRDefault="003959CF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</w:tr>
      <w:tr w:rsidR="000369DF" w:rsidRPr="008B5706" w:rsidTr="00036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366A47" w:rsidP="000369DF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366A47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366A47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0369DF" w:rsidRPr="008B5706" w:rsidTr="00036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Гос. пошлина за совершение нотариальных действий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366A47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366A47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366A47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0369DF" w:rsidRPr="008B5706" w:rsidTr="00036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собственности сельского поселения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366A47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6A47">
              <w:rPr>
                <w:rFonts w:ascii="Times New Roman" w:hAnsi="Times New Roman" w:cs="Times New Roman"/>
                <w:sz w:val="28"/>
                <w:szCs w:val="28"/>
              </w:rPr>
              <w:t>544,9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366A47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366A47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0369DF" w:rsidRPr="008B5706" w:rsidTr="00036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366A47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366A47" w:rsidP="007C394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366A47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</w:tr>
      <w:tr w:rsidR="000369DF" w:rsidRPr="008B5706" w:rsidTr="00036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DF" w:rsidRPr="008B5706" w:rsidRDefault="000369DF" w:rsidP="003951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DF" w:rsidRPr="008B5706" w:rsidRDefault="000369DF" w:rsidP="003951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DF" w:rsidRPr="00366A47" w:rsidRDefault="00366A47" w:rsidP="003951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DF" w:rsidRPr="00366A47" w:rsidRDefault="00366A47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366A47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9DF" w:rsidRPr="008B5706" w:rsidTr="00036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DF" w:rsidRPr="008B5706" w:rsidRDefault="000369DF" w:rsidP="003951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DF" w:rsidRPr="008B5706" w:rsidRDefault="000369DF" w:rsidP="003951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 , санкции , возмещение ущерба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DF" w:rsidRPr="00366A47" w:rsidRDefault="000369DF" w:rsidP="003951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DF" w:rsidRPr="00366A47" w:rsidRDefault="00366A47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366A47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9DF" w:rsidRPr="008B5706" w:rsidTr="00366A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366A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A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020D05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366A47" w:rsidP="0036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47">
              <w:rPr>
                <w:rFonts w:ascii="Times New Roman" w:hAnsi="Times New Roman" w:cs="Times New Roman"/>
                <w:sz w:val="28"/>
                <w:szCs w:val="28"/>
              </w:rPr>
              <w:t>11794,7</w:t>
            </w:r>
          </w:p>
          <w:p w:rsidR="000369DF" w:rsidRPr="00366A47" w:rsidRDefault="000369DF" w:rsidP="00366A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366A47" w:rsidP="00366A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10163,6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366A47" w:rsidP="0036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</w:tr>
      <w:tr w:rsidR="000369DF" w:rsidRPr="008B5706" w:rsidTr="00366A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366A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A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DF" w:rsidRPr="008B5706" w:rsidRDefault="000369DF" w:rsidP="00366A4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366A47">
              <w:rPr>
                <w:rFonts w:ascii="Times New Roman" w:hAnsi="Times New Roman" w:cs="Times New Roman"/>
                <w:sz w:val="28"/>
                <w:szCs w:val="28"/>
              </w:rPr>
              <w:t>бсидия на обеспечение развития и укрепления материально – технической базы домов культуры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DF" w:rsidRPr="00366A47" w:rsidRDefault="00366A47" w:rsidP="00366A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366A47" w:rsidP="00366A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366A47" w:rsidP="0036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366A47" w:rsidRPr="008B5706" w:rsidTr="00366A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47" w:rsidRPr="008B5706" w:rsidRDefault="00366A47" w:rsidP="00366A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7" w:rsidRPr="008B5706" w:rsidRDefault="00366A47" w:rsidP="00366A4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содержание военно- учетного стола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7" w:rsidRDefault="00366A47" w:rsidP="00366A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47" w:rsidRDefault="00366A47" w:rsidP="00366A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47" w:rsidRDefault="00251897" w:rsidP="0036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0369DF" w:rsidRPr="008B5706" w:rsidTr="00366A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2518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1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DF" w:rsidRPr="008B5706" w:rsidRDefault="000369DF" w:rsidP="009D68D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Субвенции по передач</w:t>
            </w:r>
            <w:r w:rsidR="009D68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DF" w:rsidRPr="00366A47" w:rsidRDefault="00251897" w:rsidP="00366A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251897" w:rsidP="00366A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251897" w:rsidP="0036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9DF" w:rsidRPr="008B5706" w:rsidTr="00366A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8B5706" w:rsidRDefault="000369DF" w:rsidP="002518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18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DF" w:rsidRPr="008B5706" w:rsidRDefault="000369DF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DF" w:rsidRPr="00366A47" w:rsidRDefault="00251897" w:rsidP="00366A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251897" w:rsidP="00366A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DF" w:rsidRPr="00366A47" w:rsidRDefault="00251897" w:rsidP="0036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1897" w:rsidRPr="008B5706" w:rsidTr="00366A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97" w:rsidRDefault="00251897" w:rsidP="00366A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7" w:rsidRDefault="00251897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остатков субсидий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7" w:rsidRDefault="00251897" w:rsidP="00366A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97" w:rsidRDefault="00251897" w:rsidP="00366A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97" w:rsidRDefault="00251897" w:rsidP="0036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111,1</w:t>
            </w:r>
          </w:p>
        </w:tc>
      </w:tr>
    </w:tbl>
    <w:p w:rsidR="00B1667E" w:rsidRPr="008B5706" w:rsidRDefault="00B1667E" w:rsidP="00466353">
      <w:pPr>
        <w:pStyle w:val="a3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849" w:rsidRDefault="0063736D" w:rsidP="00015C28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F3C" w:rsidRPr="008B5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89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5C2A" w:rsidRPr="00251897">
        <w:rPr>
          <w:rFonts w:ascii="Times New Roman" w:hAnsi="Times New Roman" w:cs="Times New Roman"/>
          <w:sz w:val="28"/>
          <w:szCs w:val="28"/>
        </w:rPr>
        <w:t xml:space="preserve">За </w:t>
      </w:r>
      <w:r w:rsidR="00251897" w:rsidRPr="00251897">
        <w:rPr>
          <w:rFonts w:ascii="Times New Roman" w:hAnsi="Times New Roman" w:cs="Times New Roman"/>
          <w:sz w:val="28"/>
          <w:szCs w:val="28"/>
        </w:rPr>
        <w:t>первое</w:t>
      </w:r>
      <w:r w:rsidR="00615C2A" w:rsidRPr="00251897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436373" w:rsidRPr="00251897">
        <w:rPr>
          <w:rFonts w:ascii="Times New Roman" w:hAnsi="Times New Roman" w:cs="Times New Roman"/>
          <w:sz w:val="28"/>
          <w:szCs w:val="28"/>
        </w:rPr>
        <w:t>2</w:t>
      </w:r>
      <w:r w:rsidR="00251897" w:rsidRPr="00251897">
        <w:rPr>
          <w:rFonts w:ascii="Times New Roman" w:hAnsi="Times New Roman" w:cs="Times New Roman"/>
          <w:sz w:val="28"/>
          <w:szCs w:val="28"/>
        </w:rPr>
        <w:t>4</w:t>
      </w:r>
      <w:r w:rsidR="00466353" w:rsidRPr="00251897">
        <w:rPr>
          <w:rFonts w:ascii="Times New Roman" w:hAnsi="Times New Roman" w:cs="Times New Roman"/>
          <w:sz w:val="28"/>
          <w:szCs w:val="28"/>
        </w:rPr>
        <w:t xml:space="preserve"> год</w:t>
      </w:r>
      <w:r w:rsidR="00615C2A" w:rsidRPr="00251897">
        <w:rPr>
          <w:rFonts w:ascii="Times New Roman" w:hAnsi="Times New Roman" w:cs="Times New Roman"/>
          <w:sz w:val="28"/>
          <w:szCs w:val="28"/>
        </w:rPr>
        <w:t>а</w:t>
      </w:r>
      <w:r w:rsidR="00466353" w:rsidRPr="00251897">
        <w:rPr>
          <w:rFonts w:ascii="Times New Roman" w:hAnsi="Times New Roman" w:cs="Times New Roman"/>
          <w:sz w:val="28"/>
          <w:szCs w:val="28"/>
        </w:rPr>
        <w:t xml:space="preserve"> за счет собранных налогов и безвозмездных поступлений из бюджета района были произведены </w:t>
      </w:r>
      <w:r w:rsidR="00466353" w:rsidRPr="00251897">
        <w:rPr>
          <w:rFonts w:ascii="Times New Roman" w:hAnsi="Times New Roman" w:cs="Times New Roman"/>
          <w:b/>
          <w:sz w:val="28"/>
          <w:szCs w:val="28"/>
        </w:rPr>
        <w:t>расходы</w:t>
      </w:r>
      <w:r w:rsidR="00251897" w:rsidRPr="00251897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251897" w:rsidRPr="00251897">
        <w:rPr>
          <w:rFonts w:ascii="Times New Roman" w:hAnsi="Times New Roman" w:cs="Times New Roman"/>
          <w:b/>
          <w:sz w:val="28"/>
          <w:szCs w:val="28"/>
        </w:rPr>
        <w:t>8861,4</w:t>
      </w:r>
      <w:r w:rsidR="00251897" w:rsidRPr="00251897">
        <w:rPr>
          <w:rFonts w:ascii="Times New Roman" w:hAnsi="Times New Roman" w:cs="Times New Roman"/>
          <w:sz w:val="28"/>
          <w:szCs w:val="28"/>
        </w:rPr>
        <w:t xml:space="preserve"> </w:t>
      </w:r>
      <w:r w:rsidR="00466353" w:rsidRPr="00251897">
        <w:rPr>
          <w:rFonts w:ascii="Times New Roman" w:hAnsi="Times New Roman" w:cs="Times New Roman"/>
          <w:sz w:val="28"/>
          <w:szCs w:val="28"/>
        </w:rPr>
        <w:t xml:space="preserve"> </w:t>
      </w:r>
      <w:r w:rsidR="00251897">
        <w:rPr>
          <w:rFonts w:ascii="Times New Roman" w:hAnsi="Times New Roman" w:cs="Times New Roman"/>
          <w:sz w:val="28"/>
          <w:szCs w:val="28"/>
        </w:rPr>
        <w:t>тыс. руб.</w:t>
      </w:r>
      <w:r w:rsidR="00466353" w:rsidRPr="00251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07E" w:rsidRPr="00251897" w:rsidRDefault="00A1707E" w:rsidP="00015C28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99"/>
        <w:gridCol w:w="6740"/>
        <w:gridCol w:w="2073"/>
      </w:tblGrid>
      <w:tr w:rsidR="00A1707E" w:rsidTr="00A1707E">
        <w:tc>
          <w:tcPr>
            <w:tcW w:w="913" w:type="dxa"/>
          </w:tcPr>
          <w:p w:rsidR="00A1707E" w:rsidRPr="008A1607" w:rsidRDefault="00A1707E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6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50" w:type="dxa"/>
          </w:tcPr>
          <w:p w:rsidR="00A1707E" w:rsidRPr="008A1607" w:rsidRDefault="00A1707E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91" w:type="dxa"/>
          </w:tcPr>
          <w:p w:rsidR="00A1707E" w:rsidRPr="008A1607" w:rsidRDefault="00A1707E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60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 w:rsidR="00554A5C" w:rsidRPr="008A1607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A1707E" w:rsidTr="00A1707E">
        <w:tc>
          <w:tcPr>
            <w:tcW w:w="913" w:type="dxa"/>
          </w:tcPr>
          <w:p w:rsidR="00A1707E" w:rsidRPr="00A1707E" w:rsidRDefault="00A1707E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</w:tcPr>
          <w:p w:rsidR="00A1707E" w:rsidRPr="00A1707E" w:rsidRDefault="00A1707E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7E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91" w:type="dxa"/>
          </w:tcPr>
          <w:p w:rsidR="00A1707E" w:rsidRPr="00A1707E" w:rsidRDefault="00554A5C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4878,7</w:t>
            </w:r>
          </w:p>
        </w:tc>
      </w:tr>
      <w:tr w:rsidR="00A1707E" w:rsidTr="00A1707E">
        <w:tc>
          <w:tcPr>
            <w:tcW w:w="913" w:type="dxa"/>
          </w:tcPr>
          <w:p w:rsidR="00A1707E" w:rsidRPr="00A1707E" w:rsidRDefault="00A1707E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</w:tcPr>
          <w:p w:rsidR="00A1707E" w:rsidRPr="00A1707E" w:rsidRDefault="00554A5C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91" w:type="dxa"/>
          </w:tcPr>
          <w:p w:rsidR="00A1707E" w:rsidRPr="00A1707E" w:rsidRDefault="00554A5C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A1707E" w:rsidTr="00A1707E">
        <w:tc>
          <w:tcPr>
            <w:tcW w:w="913" w:type="dxa"/>
          </w:tcPr>
          <w:p w:rsidR="00A1707E" w:rsidRPr="00A1707E" w:rsidRDefault="00A1707E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</w:tcPr>
          <w:p w:rsidR="00A1707E" w:rsidRPr="00A1707E" w:rsidRDefault="00554A5C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91" w:type="dxa"/>
          </w:tcPr>
          <w:p w:rsidR="00A1707E" w:rsidRPr="00A1707E" w:rsidRDefault="00554A5C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</w:tr>
      <w:tr w:rsidR="00A1707E" w:rsidTr="00A1707E">
        <w:tc>
          <w:tcPr>
            <w:tcW w:w="913" w:type="dxa"/>
          </w:tcPr>
          <w:p w:rsidR="00A1707E" w:rsidRPr="00A1707E" w:rsidRDefault="00A1707E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</w:tcPr>
          <w:p w:rsidR="00A1707E" w:rsidRPr="00A1707E" w:rsidRDefault="00554A5C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 комунальное хозяйство</w:t>
            </w:r>
          </w:p>
        </w:tc>
        <w:tc>
          <w:tcPr>
            <w:tcW w:w="2091" w:type="dxa"/>
          </w:tcPr>
          <w:p w:rsidR="00A1707E" w:rsidRPr="00A1707E" w:rsidRDefault="00554A5C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1725,5</w:t>
            </w:r>
          </w:p>
        </w:tc>
      </w:tr>
      <w:tr w:rsidR="00A1707E" w:rsidTr="00A1707E">
        <w:tc>
          <w:tcPr>
            <w:tcW w:w="913" w:type="dxa"/>
          </w:tcPr>
          <w:p w:rsidR="00A1707E" w:rsidRPr="00A1707E" w:rsidRDefault="00A1707E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</w:tcPr>
          <w:p w:rsidR="00A1707E" w:rsidRPr="00A1707E" w:rsidRDefault="004867D4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091" w:type="dxa"/>
          </w:tcPr>
          <w:p w:rsidR="00A1707E" w:rsidRPr="00A1707E" w:rsidRDefault="004867D4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A1707E" w:rsidTr="00A1707E">
        <w:tc>
          <w:tcPr>
            <w:tcW w:w="913" w:type="dxa"/>
          </w:tcPr>
          <w:p w:rsidR="00A1707E" w:rsidRPr="00A1707E" w:rsidRDefault="00A1707E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</w:tcPr>
          <w:p w:rsidR="00A1707E" w:rsidRPr="00A1707E" w:rsidRDefault="004867D4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91" w:type="dxa"/>
          </w:tcPr>
          <w:p w:rsidR="00A1707E" w:rsidRPr="00A1707E" w:rsidRDefault="004867D4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1893,5</w:t>
            </w:r>
          </w:p>
        </w:tc>
      </w:tr>
      <w:tr w:rsidR="004867D4" w:rsidTr="00A1707E">
        <w:tc>
          <w:tcPr>
            <w:tcW w:w="913" w:type="dxa"/>
          </w:tcPr>
          <w:p w:rsidR="004867D4" w:rsidRPr="00A1707E" w:rsidRDefault="004867D4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</w:tcPr>
          <w:p w:rsidR="004867D4" w:rsidRDefault="004867D4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091" w:type="dxa"/>
          </w:tcPr>
          <w:p w:rsidR="004867D4" w:rsidRDefault="004867D4" w:rsidP="00D91849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</w:tr>
    </w:tbl>
    <w:p w:rsidR="00673ED3" w:rsidRPr="008B5706" w:rsidRDefault="00673ED3" w:rsidP="00D91849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4F9" w:rsidRDefault="002414F9" w:rsidP="002414F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54C" w:rsidRDefault="00ED254C" w:rsidP="002414F9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долговым обязательствам и просроченная кредит</w:t>
      </w:r>
      <w:r w:rsidR="002414F9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   задолженность бюджета Александровского сельского поселения отсутствует.</w:t>
      </w:r>
    </w:p>
    <w:p w:rsidR="002414F9" w:rsidRDefault="002414F9" w:rsidP="002414F9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 администрации Александровского сельского поселения сохраняет социальную направленность. Основные направления – это содержание объектов соцкультбыта, благоустройство территорий,  капитальный ремонт памятников, развитие сетей уличного освещения.</w:t>
      </w:r>
    </w:p>
    <w:p w:rsidR="002414F9" w:rsidRDefault="002414F9" w:rsidP="002414F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8DD" w:rsidRPr="00E605E2" w:rsidRDefault="009D68DD" w:rsidP="009D68DD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5E2">
        <w:rPr>
          <w:rFonts w:ascii="Times New Roman" w:hAnsi="Times New Roman" w:cs="Times New Roman"/>
          <w:b/>
          <w:sz w:val="28"/>
          <w:szCs w:val="28"/>
        </w:rPr>
        <w:t>Работа администрации</w:t>
      </w:r>
      <w:r w:rsidR="00F1127B" w:rsidRPr="00E605E2">
        <w:rPr>
          <w:rFonts w:ascii="Times New Roman" w:hAnsi="Times New Roman" w:cs="Times New Roman"/>
          <w:b/>
          <w:sz w:val="28"/>
          <w:szCs w:val="28"/>
        </w:rPr>
        <w:t xml:space="preserve"> Александровского сельского поселения.</w:t>
      </w:r>
    </w:p>
    <w:p w:rsidR="00CD7617" w:rsidRPr="00E605E2" w:rsidRDefault="00CD7617" w:rsidP="00CD76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5E2">
        <w:rPr>
          <w:rFonts w:ascii="Times New Roman" w:hAnsi="Times New Roman" w:cs="Times New Roman"/>
          <w:sz w:val="28"/>
          <w:szCs w:val="28"/>
        </w:rPr>
        <w:t>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собственность. Поступали вопросы по земельным спорам соседей, содержанию и капитальному ремонту дорог, по уличному освещ</w:t>
      </w:r>
      <w:r w:rsidR="00E90295">
        <w:rPr>
          <w:rFonts w:ascii="Times New Roman" w:hAnsi="Times New Roman" w:cs="Times New Roman"/>
          <w:sz w:val="28"/>
          <w:szCs w:val="28"/>
        </w:rPr>
        <w:t>ению и замене перегоревших ламп</w:t>
      </w:r>
      <w:r w:rsidRPr="00E605E2">
        <w:rPr>
          <w:rFonts w:ascii="Times New Roman" w:hAnsi="Times New Roman" w:cs="Times New Roman"/>
          <w:sz w:val="28"/>
          <w:szCs w:val="28"/>
        </w:rPr>
        <w:t xml:space="preserve">  и многие другие.</w:t>
      </w:r>
    </w:p>
    <w:p w:rsidR="00CD7617" w:rsidRPr="00E605E2" w:rsidRDefault="00CD7617" w:rsidP="00CD7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5E2">
        <w:rPr>
          <w:rFonts w:ascii="Times New Roman" w:hAnsi="Times New Roman" w:cs="Times New Roman"/>
          <w:sz w:val="28"/>
          <w:szCs w:val="28"/>
        </w:rPr>
        <w:t xml:space="preserve">        В своей работе Администрация стремится к тому, чтобы ни одно обращение жителей не осталось без рассмотрения. </w:t>
      </w:r>
    </w:p>
    <w:p w:rsidR="00CD7617" w:rsidRPr="00E605E2" w:rsidRDefault="00CD7617" w:rsidP="00CD76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5E2">
        <w:rPr>
          <w:rFonts w:ascii="Times New Roman" w:hAnsi="Times New Roman" w:cs="Times New Roman"/>
          <w:sz w:val="28"/>
          <w:szCs w:val="28"/>
        </w:rPr>
        <w:t>Работа по организации приема граждан, рассмотрение обращений и заявлений одна из основных и важных составляющих деятельности главы администрации сельского поселения и главы поселения. Прием граждан ведется на постоянной основе главой  администрации сельского поселения. За отчетный период 2024  года в администрацию по различным вопросам обратились более 400 человек. Все поступившие обращения рассмотрены и на них даны ответы в соответствии с действующим законодательством Для обращения граждан создана новая платформа обратной связи.</w:t>
      </w:r>
    </w:p>
    <w:p w:rsidR="00CD7617" w:rsidRPr="00E605E2" w:rsidRDefault="00CD7617" w:rsidP="00CD7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5E2">
        <w:rPr>
          <w:rFonts w:ascii="Times New Roman" w:hAnsi="Times New Roman" w:cs="Times New Roman"/>
          <w:sz w:val="28"/>
          <w:szCs w:val="28"/>
        </w:rPr>
        <w:t>Платформа обратной связи - это подсистема единого портала госуслуг. Её цель состоит в обеспечении интерактивного взаимодействия государства с гражданами и юридическими лицами для решения актуальных задач и проблем.</w:t>
      </w:r>
    </w:p>
    <w:p w:rsidR="00CD7617" w:rsidRPr="00E605E2" w:rsidRDefault="00CD7617" w:rsidP="00CD7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5E2">
        <w:rPr>
          <w:rFonts w:ascii="Times New Roman" w:hAnsi="Times New Roman" w:cs="Times New Roman"/>
          <w:sz w:val="28"/>
          <w:szCs w:val="28"/>
        </w:rPr>
        <w:t xml:space="preserve">       За ходом рассмотрения обращений, отслеживания их статуса заявители смогут наблюдать онлайн через портал госуслуг. </w:t>
      </w:r>
    </w:p>
    <w:p w:rsidR="00CD7617" w:rsidRPr="00E605E2" w:rsidRDefault="00CD7617" w:rsidP="00CD76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5E2">
        <w:rPr>
          <w:rFonts w:ascii="Times New Roman" w:hAnsi="Times New Roman" w:cs="Times New Roman"/>
          <w:sz w:val="28"/>
          <w:szCs w:val="28"/>
        </w:rPr>
        <w:t xml:space="preserve">В связи с вступлением в силу Федерального закона от 30.12.2020 № 518-ФЗ «О внесении изменений в отдельные законодательные акты Российской Федерации»   на территории </w:t>
      </w:r>
      <w:r w:rsidR="006B5626" w:rsidRPr="00E605E2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E605E2">
        <w:rPr>
          <w:rFonts w:ascii="Times New Roman" w:hAnsi="Times New Roman" w:cs="Times New Roman"/>
          <w:sz w:val="28"/>
          <w:szCs w:val="28"/>
        </w:rPr>
        <w:t xml:space="preserve">сельского поселения ведется работа по выявлению правообладателей ранее учтенных объектов недвижимого имущества (права на которые возникли до 31 января 1998 года). Работы проводятся в отношении следующих объектов недвижимости: </w:t>
      </w:r>
    </w:p>
    <w:p w:rsidR="00CD7617" w:rsidRPr="00E605E2" w:rsidRDefault="00CD7617" w:rsidP="00CD76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5E2">
        <w:rPr>
          <w:rFonts w:ascii="Times New Roman" w:hAnsi="Times New Roman" w:cs="Times New Roman"/>
          <w:sz w:val="28"/>
          <w:szCs w:val="28"/>
        </w:rPr>
        <w:t xml:space="preserve">- земельных участков, </w:t>
      </w:r>
    </w:p>
    <w:p w:rsidR="00CD7617" w:rsidRPr="00E605E2" w:rsidRDefault="00CD7617" w:rsidP="00CD76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5E2">
        <w:rPr>
          <w:rFonts w:ascii="Times New Roman" w:hAnsi="Times New Roman" w:cs="Times New Roman"/>
          <w:sz w:val="28"/>
          <w:szCs w:val="28"/>
        </w:rPr>
        <w:t xml:space="preserve">- объектов капитального строительства (зданий, строений, сооружений, в том числе сараи, бани, гаражи). </w:t>
      </w:r>
    </w:p>
    <w:p w:rsidR="00CD7617" w:rsidRPr="00E605E2" w:rsidRDefault="00CD7617" w:rsidP="00CD761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5E2">
        <w:rPr>
          <w:rFonts w:ascii="Times New Roman" w:hAnsi="Times New Roman" w:cs="Times New Roman"/>
          <w:sz w:val="28"/>
          <w:szCs w:val="28"/>
        </w:rPr>
        <w:t xml:space="preserve">Целью данных работ является повышение степени защиты прав собственности граждан и организаций. Внесение в ЕГРН сведений о правообладателях, в том числе адресах электронной почты, почтовых адресах позволит органу регистрации прав оперативно направить в адрес собственника различные уведомления, а также обеспечить согласование с </w:t>
      </w:r>
      <w:r w:rsidRPr="00E605E2">
        <w:rPr>
          <w:rFonts w:ascii="Times New Roman" w:hAnsi="Times New Roman" w:cs="Times New Roman"/>
          <w:sz w:val="28"/>
          <w:szCs w:val="28"/>
        </w:rPr>
        <w:lastRenderedPageBreak/>
        <w:t>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CD7617" w:rsidRPr="00E605E2" w:rsidRDefault="00CD7617" w:rsidP="00CD761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5E2">
        <w:rPr>
          <w:rFonts w:ascii="Times New Roman" w:hAnsi="Times New Roman" w:cs="Times New Roman"/>
          <w:sz w:val="28"/>
          <w:szCs w:val="28"/>
        </w:rPr>
        <w:t xml:space="preserve">Уважаемые жители, в случае если права на принадлежащие Вам объекты недвижимости (земельные участки, жилые дома, сараи, гаражи) не зарегистрированы в ЕГРН, вам следует обратиться в Администрацию </w:t>
      </w:r>
      <w:r w:rsidR="006B5626" w:rsidRPr="00E605E2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E605E2">
        <w:rPr>
          <w:rFonts w:ascii="Times New Roman" w:hAnsi="Times New Roman" w:cs="Times New Roman"/>
          <w:sz w:val="28"/>
          <w:szCs w:val="28"/>
        </w:rPr>
        <w:t xml:space="preserve"> сельского поселения или самостоятельно обратиться в многофункциональный центр (МФЦ) с заявлением на проведение государственной регистрации права на объект недвижимости. </w:t>
      </w:r>
    </w:p>
    <w:p w:rsidR="00CD7617" w:rsidRPr="00E605E2" w:rsidRDefault="00CD7617" w:rsidP="00CD7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5E2">
        <w:rPr>
          <w:rFonts w:ascii="Times New Roman" w:hAnsi="Times New Roman" w:cs="Times New Roman"/>
          <w:sz w:val="28"/>
          <w:szCs w:val="28"/>
        </w:rPr>
        <w:t xml:space="preserve">         Также для удобства жителей </w:t>
      </w:r>
      <w:r w:rsidR="006B5626" w:rsidRPr="00E605E2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E605E2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 w:rsidR="006B5626" w:rsidRPr="00E605E2"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E605E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работает </w:t>
      </w:r>
      <w:r w:rsidR="006B5626" w:rsidRPr="00E605E2">
        <w:rPr>
          <w:rFonts w:ascii="Times New Roman" w:hAnsi="Times New Roman" w:cs="Times New Roman"/>
          <w:sz w:val="28"/>
          <w:szCs w:val="28"/>
        </w:rPr>
        <w:t xml:space="preserve"> два </w:t>
      </w:r>
      <w:r w:rsidRPr="00E605E2">
        <w:rPr>
          <w:rFonts w:ascii="Times New Roman" w:hAnsi="Times New Roman" w:cs="Times New Roman"/>
          <w:sz w:val="28"/>
          <w:szCs w:val="28"/>
        </w:rPr>
        <w:t>специалист</w:t>
      </w:r>
      <w:r w:rsidR="006B5626" w:rsidRPr="00E605E2">
        <w:rPr>
          <w:rFonts w:ascii="Times New Roman" w:hAnsi="Times New Roman" w:cs="Times New Roman"/>
          <w:sz w:val="28"/>
          <w:szCs w:val="28"/>
        </w:rPr>
        <w:t>а</w:t>
      </w:r>
      <w:r w:rsidRPr="00E605E2">
        <w:rPr>
          <w:rFonts w:ascii="Times New Roman" w:hAnsi="Times New Roman" w:cs="Times New Roman"/>
          <w:sz w:val="28"/>
          <w:szCs w:val="28"/>
        </w:rPr>
        <w:t xml:space="preserve"> МФЦ, которы</w:t>
      </w:r>
      <w:r w:rsidR="006B5626" w:rsidRPr="00E605E2">
        <w:rPr>
          <w:rFonts w:ascii="Times New Roman" w:hAnsi="Times New Roman" w:cs="Times New Roman"/>
          <w:sz w:val="28"/>
          <w:szCs w:val="28"/>
        </w:rPr>
        <w:t>е</w:t>
      </w:r>
      <w:r w:rsidRPr="00E605E2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="006B5626" w:rsidRPr="00E605E2">
        <w:rPr>
          <w:rFonts w:ascii="Times New Roman" w:hAnsi="Times New Roman" w:cs="Times New Roman"/>
          <w:sz w:val="28"/>
          <w:szCs w:val="28"/>
        </w:rPr>
        <w:t>ют</w:t>
      </w:r>
      <w:r w:rsidRPr="00E605E2">
        <w:rPr>
          <w:rFonts w:ascii="Times New Roman" w:hAnsi="Times New Roman" w:cs="Times New Roman"/>
          <w:sz w:val="28"/>
          <w:szCs w:val="28"/>
        </w:rPr>
        <w:t xml:space="preserve"> помощь в оформлении документов на выдачу и замену паспорта, регистрацию по месту жительства, оформление пособий и социальных выплат населению, а также услуги по пенсионному фонду, регистрация граждан на гос. услугах и многое другое.</w:t>
      </w:r>
    </w:p>
    <w:p w:rsidR="009D68DD" w:rsidRDefault="006B5626" w:rsidP="00E605E2">
      <w:pPr>
        <w:shd w:val="clear" w:color="auto" w:fill="FFFFFF" w:themeFill="background1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r w:rsidR="009D68DD">
        <w:rPr>
          <w:rFonts w:ascii="Times New Roman" w:hAnsi="Times New Roman" w:cs="Times New Roman"/>
          <w:sz w:val="28"/>
          <w:szCs w:val="28"/>
        </w:rPr>
        <w:t>Администрацией Александровского сельского поселения принято 47 постановлений, совершено 52 нотариальных действия, в отношении  гражданина выдано 7 административных протоколов за нарушение Областного закона от 25.10.20 № 273 – ЗС « Об административных правонарушениях» :</w:t>
      </w:r>
    </w:p>
    <w:p w:rsidR="009D68DD" w:rsidRDefault="009D68DD" w:rsidP="00E605E2">
      <w:pPr>
        <w:shd w:val="clear" w:color="auto" w:fill="FFFFFF" w:themeFill="background1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 протокола по ч.1 ст.4.5 (сжигание мусора в пожароопасный период);</w:t>
      </w:r>
    </w:p>
    <w:p w:rsidR="009D68DD" w:rsidRDefault="009D68DD" w:rsidP="00E605E2">
      <w:pPr>
        <w:shd w:val="clear" w:color="auto" w:fill="FFFFFF" w:themeFill="background1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 протокола по ч.1 ст.4.1(выпас сельскохозяйственных животных в неустановленном месте).</w:t>
      </w:r>
      <w:r w:rsidRPr="000D7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8DD" w:rsidRDefault="009D68DD" w:rsidP="00E605E2">
      <w:pPr>
        <w:shd w:val="clear" w:color="auto" w:fill="FFFFFF" w:themeFill="background1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протокол по ч.1 ст.5.1 (сброс сточных вод);</w:t>
      </w:r>
    </w:p>
    <w:p w:rsidR="009D68DD" w:rsidRDefault="009D68DD" w:rsidP="00E605E2">
      <w:pPr>
        <w:shd w:val="clear" w:color="auto" w:fill="FFFFFF" w:themeFill="background1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8DD" w:rsidRDefault="009D68DD" w:rsidP="00E605E2">
      <w:pPr>
        <w:shd w:val="clear" w:color="auto" w:fill="FFFFFF" w:themeFill="background1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Прозрачность работы администрации, в соответствии с требованиями законодательства, отражается  на официальном</w:t>
      </w:r>
      <w:r w:rsidR="006B5626">
        <w:rPr>
          <w:rFonts w:ascii="Times New Roman" w:hAnsi="Times New Roman" w:cs="Times New Roman"/>
          <w:sz w:val="28"/>
          <w:szCs w:val="28"/>
        </w:rPr>
        <w:t xml:space="preserve"> сайте  администрации поселения,</w:t>
      </w:r>
      <w:r w:rsidR="00E60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размещается актуальная информация от Александровского сельского поселения.</w:t>
      </w:r>
    </w:p>
    <w:p w:rsidR="00E67AD6" w:rsidRDefault="00E67AD6" w:rsidP="00E60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5E2" w:rsidRDefault="00E605E2" w:rsidP="00E60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30">
        <w:rPr>
          <w:rFonts w:ascii="Times New Roman" w:hAnsi="Times New Roman" w:cs="Times New Roman"/>
          <w:b/>
          <w:sz w:val="28"/>
          <w:szCs w:val="28"/>
        </w:rPr>
        <w:t>Выборы президента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E605E2" w:rsidRPr="009B4030" w:rsidRDefault="00E605E2" w:rsidP="00E60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9B4030">
        <w:rPr>
          <w:rFonts w:ascii="Times New Roman" w:hAnsi="Times New Roman" w:cs="Times New Roman"/>
          <w:sz w:val="28"/>
          <w:szCs w:val="28"/>
        </w:rPr>
        <w:t xml:space="preserve">С 15 по 17 марта 2024 г. </w:t>
      </w:r>
      <w:r>
        <w:rPr>
          <w:rFonts w:ascii="Times New Roman" w:hAnsi="Times New Roman" w:cs="Times New Roman"/>
          <w:sz w:val="28"/>
          <w:szCs w:val="28"/>
        </w:rPr>
        <w:t xml:space="preserve"> проходили выборы</w:t>
      </w:r>
      <w:r w:rsidRPr="009B4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030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Это было важнейшее событие в общественно- политической жизни нашей страны,  определение её позиции на мировой арене и гарантия того, что Россия будет развиваться, будут решаться самые важные и насущные проблемы нашей жизни. Итоги выборов- результат большой, напряженной работы, проделанной представителями избирательной системы как до начала голосования так и в дни голосования. На территории поселения в этот перод работали 6 участковых избирательных комиссий. Хочется выразить слова благодарности  прежде всего жителям поселения за их активную гражданскую </w:t>
      </w:r>
      <w:r>
        <w:rPr>
          <w:rFonts w:ascii="Times New Roman" w:hAnsi="Times New Roman" w:cs="Times New Roman"/>
          <w:sz w:val="28"/>
          <w:szCs w:val="28"/>
        </w:rPr>
        <w:lastRenderedPageBreak/>
        <w:t>позицию, а также  председателям и членам участковых избирательных комиссий, общественным наблюдателям.</w:t>
      </w:r>
    </w:p>
    <w:p w:rsidR="00726309" w:rsidRPr="00183975" w:rsidRDefault="00726309" w:rsidP="00726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и спорт.</w:t>
      </w:r>
    </w:p>
    <w:p w:rsidR="002C3A8A" w:rsidRPr="002C3A8A" w:rsidRDefault="002C3A8A" w:rsidP="002C3A8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A8A">
        <w:rPr>
          <w:rFonts w:ascii="Times New Roman" w:hAnsi="Times New Roman" w:cs="Times New Roman"/>
          <w:sz w:val="28"/>
          <w:szCs w:val="28"/>
        </w:rPr>
        <w:t>В Александровском сельском поселении работает 6 учреждений культуры - Дом культуры, сельский клуб, 3 библиотеки и Детская школа искусств. Специалисты учреждений регулярно проводят культурно-массовые мероприятия. За первое полугодие работниками культуры проведены 75 мероприятий, такие как уроки мужества, конкурсы рисунков, викторины, беседы, информационные часы, мастер-классы по изготовлению поделок, тематические книжные выставки, часы памяти и истории. Силами работников Дома культуры и художественной самодеятельности в течение отчетного периода проводились концерты к праздничным датам и тематические мероприятия. В Александровском сельском поселении прошел районный фестиваль-конкурс концертных программ «Горжусь тобой, люблю тебя, Азовская моя земля!», посвященный 100-летию образования Азовского района. Силами сотрудников Дома культуры и МБДОУ ЦРР д/с 19 «Гномик» в рамках организации конкурса было предоставлено «Деревенское подворье», где демонстрировали казачьи  и русские традиции, обряды народной кухни и быта, народные художественные промыслы. В программе  праздника состоялось   знакомство зрителей с самобытной традиционной  культурой. Артисты Александровского Дома культуры представляли театрально- музыкальную постановку на русскую народную песню «Играй, играй гармонь».</w:t>
      </w:r>
    </w:p>
    <w:p w:rsidR="002C3A8A" w:rsidRPr="002C3A8A" w:rsidRDefault="002C3A8A" w:rsidP="002C3A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A8A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r w:rsidRPr="002C3A8A">
        <w:rPr>
          <w:rFonts w:ascii="Times New Roman" w:hAnsi="Times New Roman" w:cs="Times New Roman"/>
          <w:sz w:val="28"/>
          <w:szCs w:val="28"/>
        </w:rPr>
        <w:t>Проведены конкурсные процедуры и определен подрядчик по второй очереди капитального ремонта здания Александровского сельского Дома культуры. На данный момент подходит завершение капитального ремонта. Были проведены следующие виды работ: капитальный ремонт систем вентиляции, электроснабжения, водоснабжения, отопления, внутренняя отделка помещения. Администрация Александровского сельского поселения участвовала в федеральном проекте «Культура малой Родины». Мы вошли в число победителей, на 2024 г. Министерством культуры РФ администрации Александровского сельского поселения выделены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3A8A">
        <w:rPr>
          <w:rFonts w:ascii="Times New Roman" w:hAnsi="Times New Roman" w:cs="Times New Roman"/>
          <w:sz w:val="28"/>
          <w:szCs w:val="28"/>
        </w:rPr>
        <w:t>федеральные средства в сумме 935,4 тыс.руб. (из них федеральный бюджет- 769,7 тыс.руб., областной бюджет- 157,7 тыс.руб., местный бюджет- 8,0 тыс.руб.) на приобретение кресел в количестве 236 шт. Александровск</w:t>
      </w:r>
      <w:r w:rsidR="00C21E6F">
        <w:rPr>
          <w:rFonts w:ascii="Times New Roman" w:hAnsi="Times New Roman" w:cs="Times New Roman"/>
          <w:sz w:val="28"/>
          <w:szCs w:val="28"/>
        </w:rPr>
        <w:t>ий</w:t>
      </w:r>
      <w:r w:rsidRPr="002C3A8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21E6F">
        <w:rPr>
          <w:rFonts w:ascii="Times New Roman" w:hAnsi="Times New Roman" w:cs="Times New Roman"/>
          <w:sz w:val="28"/>
          <w:szCs w:val="28"/>
        </w:rPr>
        <w:t>ий</w:t>
      </w:r>
      <w:r w:rsidRPr="002C3A8A">
        <w:rPr>
          <w:rFonts w:ascii="Times New Roman" w:hAnsi="Times New Roman" w:cs="Times New Roman"/>
          <w:sz w:val="28"/>
          <w:szCs w:val="28"/>
        </w:rPr>
        <w:t xml:space="preserve"> Дом культуры. </w:t>
      </w:r>
    </w:p>
    <w:bookmarkEnd w:id="0"/>
    <w:p w:rsidR="002C3A8A" w:rsidRDefault="002C3A8A" w:rsidP="00726309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309" w:rsidRPr="00E97CD8" w:rsidRDefault="00726309" w:rsidP="00726309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8A4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726309" w:rsidRPr="00AA18A4" w:rsidRDefault="00726309" w:rsidP="00726309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8A4">
        <w:rPr>
          <w:rFonts w:ascii="Times New Roman" w:hAnsi="Times New Roman" w:cs="Times New Roman"/>
          <w:sz w:val="28"/>
          <w:szCs w:val="28"/>
        </w:rPr>
        <w:t xml:space="preserve">В рамках предупреждению пожаров, минимизации их последствий, защите жизни и здоровья жителей Администрация Александровского сельского поселения сообщает следующее. </w:t>
      </w:r>
    </w:p>
    <w:p w:rsidR="00726309" w:rsidRPr="00AA18A4" w:rsidRDefault="00726309" w:rsidP="0072630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8A4">
        <w:rPr>
          <w:rFonts w:ascii="Times New Roman" w:hAnsi="Times New Roman" w:cs="Times New Roman"/>
          <w:sz w:val="28"/>
          <w:szCs w:val="28"/>
        </w:rPr>
        <w:tab/>
        <w:t xml:space="preserve">На постоянной основе проводится поадресные обходы малообеспеченных, многодетных семей, а также семей, ведущих асоциальный образ жизни с целью доведения информации о необходимости соблюдения </w:t>
      </w:r>
      <w:r w:rsidRPr="00AA18A4">
        <w:rPr>
          <w:rFonts w:ascii="Times New Roman" w:hAnsi="Times New Roman" w:cs="Times New Roman"/>
          <w:sz w:val="28"/>
          <w:szCs w:val="28"/>
        </w:rPr>
        <w:lastRenderedPageBreak/>
        <w:t xml:space="preserve">правил пожарной безопасности в быту, при курении, при эксплуатации отопительных приборов, газового оборудования и печей на твердом топливе с распространением наглядной агитации (листовки, памятки, инструкции). Особое внимание уделено семьям с наличием несовершеннолетних детей. Гражданам на постоянной основе раздаются памятки о соблюдении требований пожарной безопасности в жилом секторе </w:t>
      </w:r>
    </w:p>
    <w:p w:rsidR="00726309" w:rsidRPr="00AA18A4" w:rsidRDefault="00726309" w:rsidP="0072630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8A4">
        <w:rPr>
          <w:rFonts w:ascii="Times New Roman" w:hAnsi="Times New Roman" w:cs="Times New Roman"/>
          <w:sz w:val="28"/>
          <w:szCs w:val="28"/>
        </w:rPr>
        <w:tab/>
      </w:r>
    </w:p>
    <w:p w:rsidR="00726309" w:rsidRPr="00AA18A4" w:rsidRDefault="00726309" w:rsidP="0072630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8A4">
        <w:rPr>
          <w:rFonts w:ascii="Times New Roman" w:hAnsi="Times New Roman" w:cs="Times New Roman"/>
          <w:sz w:val="28"/>
          <w:szCs w:val="28"/>
        </w:rPr>
        <w:tab/>
        <w:t>Постоянно, в соответствии с планом, проводятся поадресные обходы, в процессе которых населению разъясняются правила пожарной безопасности, правила использования печей в отопительный период, раздаются памятки.</w:t>
      </w:r>
    </w:p>
    <w:p w:rsidR="00726309" w:rsidRPr="00AA18A4" w:rsidRDefault="00726309" w:rsidP="0072630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8A4">
        <w:rPr>
          <w:rFonts w:ascii="Times New Roman" w:hAnsi="Times New Roman" w:cs="Times New Roman"/>
          <w:sz w:val="28"/>
          <w:szCs w:val="28"/>
        </w:rPr>
        <w:tab/>
        <w:t xml:space="preserve">Информация о правилах эксплуатации печей, газового и электрооборудования размещена и постоянно обновляется на официальном сайте администрации Александровского сельского поселения и на информационных стендах на территории администрации Александровского сельского поселения. </w:t>
      </w:r>
    </w:p>
    <w:p w:rsidR="00726309" w:rsidRPr="00AA18A4" w:rsidRDefault="00726309" w:rsidP="00726309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8A4">
        <w:rPr>
          <w:rFonts w:ascii="Times New Roman" w:hAnsi="Times New Roman" w:cs="Times New Roman"/>
          <w:sz w:val="28"/>
          <w:szCs w:val="28"/>
        </w:rPr>
        <w:t>Ежемесячно администрацией сельского поселения проводятся беседы в организациях по соблюдению требований пожарной безопасности с привлечением сотрудников отдела надзорной деятельности (ОНД) и ПР по Азовскому району Главного Управления МЧС России по РО.</w:t>
      </w:r>
    </w:p>
    <w:p w:rsidR="00726309" w:rsidRPr="00AA18A4" w:rsidRDefault="00726309" w:rsidP="00726309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8A4">
        <w:rPr>
          <w:rFonts w:ascii="Times New Roman" w:hAnsi="Times New Roman" w:cs="Times New Roman"/>
          <w:sz w:val="28"/>
          <w:szCs w:val="28"/>
        </w:rPr>
        <w:t>В наличии имеется запас первичных средств пожаротушения: хлопушки, ранцевые (порошковые) огнетушители, ведра, полотна противопожарные.</w:t>
      </w:r>
    </w:p>
    <w:p w:rsidR="00726309" w:rsidRPr="00AA18A4" w:rsidRDefault="00726309" w:rsidP="0072630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8A4">
        <w:rPr>
          <w:rFonts w:ascii="Times New Roman" w:hAnsi="Times New Roman" w:cs="Times New Roman"/>
          <w:sz w:val="28"/>
          <w:szCs w:val="28"/>
        </w:rPr>
        <w:tab/>
        <w:t>Источники наружного противопожарного водоснабжения находятся в исправном состоянии.</w:t>
      </w:r>
    </w:p>
    <w:p w:rsidR="00726309" w:rsidRPr="00AA18A4" w:rsidRDefault="00726309" w:rsidP="0072630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8A4">
        <w:rPr>
          <w:rFonts w:ascii="Times New Roman" w:hAnsi="Times New Roman" w:cs="Times New Roman"/>
          <w:sz w:val="28"/>
          <w:szCs w:val="28"/>
        </w:rPr>
        <w:tab/>
      </w:r>
      <w:bookmarkStart w:id="1" w:name="EXECUTOR_LN"/>
      <w:bookmarkEnd w:id="1"/>
      <w:r w:rsidRPr="00AA18A4">
        <w:rPr>
          <w:rFonts w:ascii="Times New Roman" w:hAnsi="Times New Roman" w:cs="Times New Roman"/>
          <w:sz w:val="28"/>
          <w:szCs w:val="28"/>
        </w:rPr>
        <w:t>В соответствии с п. 29 постановления Правительства Российской Федерации от 24.10.2022 № 1885 «О внесении изменений в Правила противопожарного режима в Российской Федерации»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извещатели.</w:t>
      </w:r>
    </w:p>
    <w:p w:rsidR="00726309" w:rsidRPr="00AA18A4" w:rsidRDefault="00726309" w:rsidP="00726309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8A4">
        <w:rPr>
          <w:rFonts w:ascii="Times New Roman" w:hAnsi="Times New Roman" w:cs="Times New Roman"/>
          <w:sz w:val="28"/>
          <w:szCs w:val="28"/>
        </w:rPr>
        <w:t xml:space="preserve">Согласно ст. 3 «Порядок софинансирования расходов муниципальных образований по установке АПИ в местах проживания малоимущих многодетных семей и семей, находящихся в трудной жизненной ситуации» письма Министерства Российской Федерации по делам гражданской обороны, чрезвычайным ситуация и ликвидации последствий стихийных бедствий от 28.10.2019 № 43-5692-19 «О направлении методических рекомендаций» субъектам Российской Федерации целесообразно предусмотреть предоставление субсидий местным бюджетам на реализацию муниципальных программ, направленных на оснащение АПИ мест проживания отдельных категорий граждан – получателей меры социальной поддержки. Распределение субсидий между муниципальными образованиями утверждается законом о бюджете субъекта Российской Федерации и (или) </w:t>
      </w:r>
      <w:r w:rsidRPr="00AA18A4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 правовым актом высшего исполнительного органа государственной власти субъекта Российской Федерации. </w:t>
      </w:r>
    </w:p>
    <w:p w:rsidR="00726309" w:rsidRPr="00AA18A4" w:rsidRDefault="00726309" w:rsidP="00726309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A18A4">
        <w:rPr>
          <w:rFonts w:ascii="Times New Roman" w:hAnsi="Times New Roman" w:cs="Times New Roman"/>
          <w:sz w:val="28"/>
          <w:szCs w:val="28"/>
        </w:rPr>
        <w:t>На территории Александровского сельского поселения активно ведется информационная работа с населением о правилах пожарной безопасности в жилых домах, а также об установке и поддержании в исправном состоянии автономных пожарных извещателей.</w:t>
      </w:r>
    </w:p>
    <w:p w:rsidR="00726309" w:rsidRPr="00AA18A4" w:rsidRDefault="00726309" w:rsidP="0072630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Соблюдая простые правила и выполняя меры предосторожности, есть возможность защитить себя и своих близких от возможных опасностей, связанных с пожарами.</w:t>
      </w:r>
    </w:p>
    <w:p w:rsidR="00726309" w:rsidRDefault="00726309" w:rsidP="006B5626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6309" w:rsidRPr="00183975" w:rsidRDefault="00726309" w:rsidP="00726309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Газификация </w:t>
      </w:r>
      <w:r w:rsidRPr="00183975">
        <w:rPr>
          <w:rFonts w:ascii="Times New Roman" w:hAnsi="Times New Roman" w:cs="Times New Roman"/>
          <w:b/>
          <w:sz w:val="28"/>
          <w:szCs w:val="28"/>
        </w:rPr>
        <w:t>Александровского сельского поселения.</w:t>
      </w:r>
    </w:p>
    <w:p w:rsidR="00726309" w:rsidRPr="00183975" w:rsidRDefault="00726309" w:rsidP="007263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975">
        <w:rPr>
          <w:rFonts w:ascii="Times New Roman" w:hAnsi="Times New Roman" w:cs="Times New Roman"/>
          <w:sz w:val="28"/>
          <w:szCs w:val="28"/>
        </w:rPr>
        <w:t>В соответствии с Программой развития газоснабжения и газификации Ростовской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3975">
        <w:rPr>
          <w:rFonts w:ascii="Times New Roman" w:hAnsi="Times New Roman" w:cs="Times New Roman"/>
          <w:sz w:val="28"/>
          <w:szCs w:val="28"/>
        </w:rPr>
        <w:t xml:space="preserve"> планом-графиком синхронизации в 2022г. проектная документация на объект «Газопровод-отвод к АГРС» в п. Южный Азовского района Ростовской области – протяженность 15 км прошла государственную экспертизу. </w:t>
      </w:r>
      <w:r>
        <w:rPr>
          <w:rFonts w:ascii="Times New Roman" w:hAnsi="Times New Roman" w:cs="Times New Roman"/>
          <w:sz w:val="28"/>
          <w:szCs w:val="28"/>
        </w:rPr>
        <w:t>На о</w:t>
      </w:r>
      <w:r w:rsidRPr="00183975">
        <w:rPr>
          <w:rFonts w:ascii="Times New Roman" w:hAnsi="Times New Roman" w:cs="Times New Roman"/>
          <w:sz w:val="28"/>
          <w:szCs w:val="28"/>
        </w:rPr>
        <w:t>бъект «Газопровод межпоселковый» от АГРС п.Южный до с.Александровка Азовского района Ростовская области- протяженность 12.4  км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83975">
        <w:rPr>
          <w:rFonts w:ascii="Times New Roman" w:hAnsi="Times New Roman" w:cs="Times New Roman"/>
          <w:sz w:val="28"/>
          <w:szCs w:val="28"/>
        </w:rPr>
        <w:t xml:space="preserve">меется заключения государственной экспертизы -2020.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183975">
        <w:rPr>
          <w:rFonts w:ascii="Times New Roman" w:hAnsi="Times New Roman" w:cs="Times New Roman"/>
          <w:sz w:val="28"/>
          <w:szCs w:val="28"/>
        </w:rPr>
        <w:t>ланом-графиком синхронизации</w:t>
      </w:r>
      <w:r>
        <w:rPr>
          <w:rFonts w:ascii="Times New Roman" w:hAnsi="Times New Roman" w:cs="Times New Roman"/>
          <w:sz w:val="28"/>
          <w:szCs w:val="28"/>
        </w:rPr>
        <w:t xml:space="preserve"> подрядные организации приступили к строительно-монтажным работам в 2023 г.</w:t>
      </w:r>
      <w:r w:rsidRPr="00183975">
        <w:rPr>
          <w:rFonts w:ascii="Times New Roman" w:hAnsi="Times New Roman" w:cs="Times New Roman"/>
          <w:sz w:val="28"/>
          <w:szCs w:val="28"/>
        </w:rPr>
        <w:t>.</w:t>
      </w:r>
    </w:p>
    <w:p w:rsidR="00726309" w:rsidRPr="00183975" w:rsidRDefault="00726309" w:rsidP="00726309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975">
        <w:rPr>
          <w:rFonts w:ascii="Times New Roman" w:hAnsi="Times New Roman" w:cs="Times New Roman"/>
          <w:sz w:val="28"/>
          <w:szCs w:val="28"/>
        </w:rPr>
        <w:t>Выполнение мероприятий по строительству газопровода в с.Александровка позволит обеспечить техническую возможность  подключения 1523 домовладений граждан и 14 котельных.</w:t>
      </w:r>
    </w:p>
    <w:p w:rsidR="00726309" w:rsidRPr="00183975" w:rsidRDefault="00726309" w:rsidP="00726309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975">
        <w:rPr>
          <w:rFonts w:ascii="Times New Roman" w:hAnsi="Times New Roman" w:cs="Times New Roman"/>
          <w:sz w:val="28"/>
          <w:szCs w:val="28"/>
        </w:rPr>
        <w:t xml:space="preserve">Кроме того, с 2022г. начаты работы по проектированию межпоселкового газопровода от с.Александровка до хуторов Христичево, Красная Поляна, пос. Ленинский лесхоз. </w:t>
      </w:r>
    </w:p>
    <w:p w:rsidR="00726309" w:rsidRPr="00183975" w:rsidRDefault="007267A4" w:rsidP="00726309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726309" w:rsidRPr="00183975">
        <w:rPr>
          <w:rFonts w:ascii="Times New Roman" w:hAnsi="Times New Roman" w:cs="Times New Roman"/>
          <w:sz w:val="28"/>
          <w:szCs w:val="28"/>
        </w:rPr>
        <w:t xml:space="preserve"> в с.Александровка </w:t>
      </w:r>
      <w:r>
        <w:rPr>
          <w:rFonts w:ascii="Times New Roman" w:hAnsi="Times New Roman" w:cs="Times New Roman"/>
          <w:sz w:val="28"/>
          <w:szCs w:val="28"/>
        </w:rPr>
        <w:t>завершены</w:t>
      </w:r>
      <w:r w:rsidR="00726309" w:rsidRPr="00183975">
        <w:rPr>
          <w:rFonts w:ascii="Times New Roman" w:hAnsi="Times New Roman" w:cs="Times New Roman"/>
          <w:sz w:val="28"/>
          <w:szCs w:val="28"/>
        </w:rPr>
        <w:t xml:space="preserve"> строительно-монтажные работы по прокладке внутрипоселкового газопровода.</w:t>
      </w:r>
      <w:r w:rsidR="00726309">
        <w:rPr>
          <w:rFonts w:ascii="Times New Roman" w:hAnsi="Times New Roman" w:cs="Times New Roman"/>
          <w:sz w:val="28"/>
          <w:szCs w:val="28"/>
        </w:rPr>
        <w:t xml:space="preserve"> </w:t>
      </w:r>
      <w:r w:rsidR="00726309" w:rsidRPr="00183975">
        <w:rPr>
          <w:rFonts w:ascii="Times New Roman" w:hAnsi="Times New Roman" w:cs="Times New Roman"/>
          <w:sz w:val="28"/>
          <w:szCs w:val="28"/>
        </w:rPr>
        <w:t>ПАО «Газпром газораспределение Ростов – на- Дону» по результатом закупочных  процедур определена подрядная организация – ООО «Теплостроймонтаж» , субподрядчик – ООО «МаксДонСтрой</w:t>
      </w:r>
      <w:r w:rsidR="00726309">
        <w:rPr>
          <w:rFonts w:ascii="Times New Roman" w:hAnsi="Times New Roman" w:cs="Times New Roman"/>
          <w:sz w:val="28"/>
          <w:szCs w:val="28"/>
        </w:rPr>
        <w:t>». Данная подрядная организация согласно техническому заданию уложи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726309">
        <w:rPr>
          <w:rFonts w:ascii="Times New Roman" w:hAnsi="Times New Roman" w:cs="Times New Roman"/>
          <w:sz w:val="28"/>
          <w:szCs w:val="28"/>
        </w:rPr>
        <w:t xml:space="preserve"> 97 км  внутрипоселковых газовых труб. Дата завершения строительства определена на</w:t>
      </w:r>
      <w:r>
        <w:rPr>
          <w:rFonts w:ascii="Times New Roman" w:hAnsi="Times New Roman" w:cs="Times New Roman"/>
          <w:sz w:val="28"/>
          <w:szCs w:val="28"/>
        </w:rPr>
        <w:t xml:space="preserve"> конец </w:t>
      </w:r>
      <w:r w:rsidR="00726309">
        <w:rPr>
          <w:rFonts w:ascii="Times New Roman" w:hAnsi="Times New Roman" w:cs="Times New Roman"/>
          <w:sz w:val="28"/>
          <w:szCs w:val="28"/>
        </w:rPr>
        <w:t xml:space="preserve"> 2024 год.</w:t>
      </w:r>
    </w:p>
    <w:p w:rsidR="00E67AD6" w:rsidRDefault="00E67AD6" w:rsidP="005D21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09" w:rsidRPr="005D216E" w:rsidRDefault="00726309" w:rsidP="005D2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16E">
        <w:rPr>
          <w:rFonts w:ascii="Times New Roman" w:hAnsi="Times New Roman" w:cs="Times New Roman"/>
          <w:b/>
          <w:sz w:val="28"/>
          <w:szCs w:val="28"/>
        </w:rPr>
        <w:t>***</w:t>
      </w:r>
      <w:r w:rsidR="005D216E" w:rsidRPr="005D216E">
        <w:rPr>
          <w:rFonts w:ascii="Times New Roman" w:hAnsi="Times New Roman" w:cs="Times New Roman"/>
          <w:b/>
          <w:sz w:val="28"/>
          <w:szCs w:val="28"/>
        </w:rPr>
        <w:t>Работа ВУС</w:t>
      </w:r>
    </w:p>
    <w:p w:rsidR="006B5626" w:rsidRPr="005D216E" w:rsidRDefault="00726309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b/>
          <w:sz w:val="28"/>
          <w:szCs w:val="28"/>
        </w:rPr>
        <w:tab/>
      </w:r>
      <w:r w:rsidR="006B5626" w:rsidRPr="005D216E">
        <w:rPr>
          <w:rFonts w:ascii="Times New Roman" w:hAnsi="Times New Roman" w:cs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lastRenderedPageBreak/>
        <w:t xml:space="preserve">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Федерации. 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5D216E">
        <w:rPr>
          <w:rFonts w:ascii="Times New Roman" w:hAnsi="Times New Roman" w:cs="Times New Roman"/>
          <w:color w:val="1E1D1E"/>
          <w:sz w:val="28"/>
          <w:szCs w:val="28"/>
        </w:rPr>
        <w:t xml:space="preserve">За отчетный период Администрацией Александровского сельского поселения проведена 100 % явка юношей 2007 года в военный комиссариат г. Азова. 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28.11.2023 № 45-ЗС «О социальной поддержке членов семей лиц, принимающих участие в специальной военной операции» с 01.01.2024 для членов семей граждан Российской Федерации, принимающих участие в </w:t>
      </w:r>
      <w:r w:rsidRPr="005D216E">
        <w:rPr>
          <w:rFonts w:ascii="Times New Roman" w:hAnsi="Times New Roman" w:cs="Times New Roman"/>
          <w:b/>
          <w:sz w:val="28"/>
          <w:szCs w:val="28"/>
        </w:rPr>
        <w:t>Специальной  военной операции</w:t>
      </w:r>
      <w:r w:rsidRPr="005D216E">
        <w:rPr>
          <w:rFonts w:ascii="Times New Roman" w:hAnsi="Times New Roman" w:cs="Times New Roman"/>
          <w:sz w:val="28"/>
          <w:szCs w:val="28"/>
        </w:rPr>
        <w:t>, предусмотрена новая мера социальной поддержки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(далее – компенсация на ЖКУ).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>Порядок оказания данной меры социальной поддержки утверждён Постановлением Правительства Ростовской области от 21.12.2023 № 925</w:t>
      </w:r>
      <w:r w:rsidRPr="005D216E">
        <w:rPr>
          <w:rFonts w:ascii="Times New Roman" w:hAnsi="Times New Roman" w:cs="Times New Roman"/>
          <w:sz w:val="28"/>
          <w:szCs w:val="28"/>
        </w:rPr>
        <w:br/>
        <w:t>"О порядке предоставления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доме, членам семей граждан Российской Федерации, принимающих участие в специальной военной операции".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 xml:space="preserve">Компенсация на ЖКУ предоставляется </w:t>
      </w:r>
      <w:r w:rsidRPr="005D216E">
        <w:rPr>
          <w:rFonts w:ascii="Times New Roman" w:hAnsi="Times New Roman" w:cs="Times New Roman"/>
          <w:b/>
          <w:sz w:val="28"/>
          <w:szCs w:val="28"/>
        </w:rPr>
        <w:t>членам семей</w:t>
      </w:r>
      <w:r w:rsidRPr="005D216E">
        <w:rPr>
          <w:rFonts w:ascii="Times New Roman" w:hAnsi="Times New Roman" w:cs="Times New Roman"/>
          <w:sz w:val="28"/>
          <w:szCs w:val="28"/>
        </w:rPr>
        <w:t xml:space="preserve"> лиц, принимающих участие в СВО, по месту их жительства или по месту пребывания на территории Ростовской области, в котором они совместно зарегистрированы </w:t>
      </w:r>
      <w:r w:rsidRPr="005D216E">
        <w:rPr>
          <w:rFonts w:ascii="Times New Roman" w:hAnsi="Times New Roman" w:cs="Times New Roman"/>
          <w:b/>
          <w:sz w:val="28"/>
          <w:szCs w:val="28"/>
        </w:rPr>
        <w:t>с лицом, принимающим участие в СВО</w:t>
      </w:r>
      <w:r w:rsidRPr="005D216E">
        <w:rPr>
          <w:rFonts w:ascii="Times New Roman" w:hAnsi="Times New Roman" w:cs="Times New Roman"/>
          <w:sz w:val="28"/>
          <w:szCs w:val="28"/>
        </w:rPr>
        <w:t>, на дату обращения за получением компенсации.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>Для получения компенсации на ЖКУ члену семьи лица, принимающего участие в СВО, необходимо обратиться в управление социальной защиты населения по месту жительства (по месту пребывания) по адресу совместной регистрации с лицом, принимающим участие в СВО. Прием документов осуществляется по адресу: г. Азов, пер. Безымянный, 11.</w:t>
      </w:r>
    </w:p>
    <w:p w:rsidR="006B5626" w:rsidRPr="005D216E" w:rsidRDefault="006B5626" w:rsidP="006B5626">
      <w:pPr>
        <w:pStyle w:val="a3"/>
        <w:jc w:val="both"/>
        <w:rPr>
          <w:rFonts w:ascii="Times New Roman" w:hAnsi="Times New Roman" w:cs="Times New Roman"/>
          <w:color w:val="1E1D1E"/>
          <w:sz w:val="28"/>
          <w:szCs w:val="28"/>
        </w:rPr>
      </w:pPr>
    </w:p>
    <w:p w:rsidR="006B5626" w:rsidRPr="005D216E" w:rsidRDefault="006B5626" w:rsidP="006B5626">
      <w:pPr>
        <w:pStyle w:val="a3"/>
        <w:jc w:val="both"/>
        <w:rPr>
          <w:rFonts w:ascii="Times New Roman" w:hAnsi="Times New Roman" w:cs="Times New Roman"/>
          <w:b/>
          <w:bCs/>
          <w:color w:val="1E1D1E"/>
          <w:sz w:val="28"/>
          <w:szCs w:val="28"/>
        </w:rPr>
      </w:pPr>
      <w:r w:rsidRPr="005D216E">
        <w:rPr>
          <w:rFonts w:ascii="Times New Roman" w:hAnsi="Times New Roman" w:cs="Times New Roman"/>
          <w:color w:val="1E1D1E"/>
          <w:sz w:val="28"/>
          <w:szCs w:val="28"/>
        </w:rPr>
        <w:tab/>
      </w:r>
      <w:r w:rsidRPr="005D216E">
        <w:rPr>
          <w:rFonts w:ascii="Times New Roman" w:hAnsi="Times New Roman" w:cs="Times New Roman"/>
          <w:sz w:val="28"/>
          <w:szCs w:val="28"/>
        </w:rPr>
        <w:t>Уважаемые жители Александровского сельского поселения информируем Вас о том, что</w:t>
      </w:r>
      <w:r w:rsidRPr="005D21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216E">
        <w:rPr>
          <w:rFonts w:ascii="Times New Roman" w:hAnsi="Times New Roman" w:cs="Times New Roman"/>
          <w:sz w:val="28"/>
          <w:szCs w:val="28"/>
        </w:rPr>
        <w:t>Военный комиссариат Азовского района приглашает на военную службу по контракту и гарантирует: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>- ежемесячные выплаты свыше 210 тысяч рублей,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>- единовременные выплаты при заключении контракта на службу в Вооруженных Силах РФ: 1 195 000 рублей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>- страхование жизни и здоровья,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>- медицинское и санаторно-курортное обеспечение в медицинских и оздоровительных учреждениях Минобороны РФ,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>- получение статуса ветерана боевых действий,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lastRenderedPageBreak/>
        <w:t>- компенсация расходов по оплате ЖКУ членам семьи военнослужащего по контракту при наличии оформленного удостоверения ветерана боевых действий,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>- компенсация по оплате расходов на газификацию домовладения (квартиры);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>- освобождение от уплаты транспортного налога, земельного налога, налога на имущество;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>- бесплатное питание для детей школьного возраста в школьной столовой;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>- право на внеочередное зачисление детей участников СВО в дошкольные учреждения, а также на бюджетные места в российские ВУЗы;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>- право на льготную пенсию;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>- другие льготы.</w:t>
      </w:r>
    </w:p>
    <w:p w:rsidR="006B5626" w:rsidRPr="005D216E" w:rsidRDefault="006B5626" w:rsidP="006B5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необходимо обращаться в Администрацию </w:t>
      </w:r>
      <w:r w:rsidR="00E67AD6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5D216E">
        <w:rPr>
          <w:rFonts w:ascii="Times New Roman" w:hAnsi="Times New Roman" w:cs="Times New Roman"/>
          <w:sz w:val="28"/>
          <w:szCs w:val="28"/>
        </w:rPr>
        <w:t>сельского поселения или в Военный комиссариат Азовского района.</w:t>
      </w:r>
    </w:p>
    <w:p w:rsidR="006B5626" w:rsidRPr="005D216E" w:rsidRDefault="006B5626" w:rsidP="006B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309" w:rsidRDefault="00726309" w:rsidP="00726309">
      <w:pPr>
        <w:pStyle w:val="a3"/>
        <w:spacing w:before="120" w:after="12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>21.09.2022 г. Президентом  нашей страны   Путиным В.В.</w:t>
      </w:r>
      <w:r>
        <w:rPr>
          <w:rFonts w:ascii="Times New Roman" w:hAnsi="Times New Roman" w:cs="Times New Roman"/>
          <w:sz w:val="28"/>
          <w:szCs w:val="28"/>
        </w:rPr>
        <w:t xml:space="preserve"> объявлена частичная мобилизация по проведению специальной военной операции. По заданию военного комиссариата г. Азова и Азовского района сотрудниками ВУС и администрации поселения проводилась работа по оповещению военнообязанных граждан, зарегистрированных и проживающих на  территории Александровского сельского поселения .</w:t>
      </w:r>
    </w:p>
    <w:p w:rsidR="00726309" w:rsidRDefault="00726309" w:rsidP="00726309">
      <w:pPr>
        <w:pStyle w:val="a3"/>
        <w:spacing w:before="120" w:after="12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территории Александровского сельского поселения был организован фонд «Своих не бросаем», который нацелил свою деятельность на максимальную помощь воинам</w:t>
      </w:r>
      <w:r w:rsidR="002414F9">
        <w:rPr>
          <w:rFonts w:ascii="Times New Roman" w:hAnsi="Times New Roman" w:cs="Times New Roman"/>
          <w:sz w:val="28"/>
          <w:szCs w:val="28"/>
        </w:rPr>
        <w:t xml:space="preserve"> и их семьям</w:t>
      </w:r>
      <w:r>
        <w:rPr>
          <w:rFonts w:ascii="Times New Roman" w:hAnsi="Times New Roman" w:cs="Times New Roman"/>
          <w:sz w:val="28"/>
          <w:szCs w:val="28"/>
        </w:rPr>
        <w:t xml:space="preserve">. Поддерживается постоянная связь с участниками СВО и их семьями, решаются проблемные вопросы. За период существования благотворительного фонда для </w:t>
      </w:r>
      <w:r w:rsidR="002414F9">
        <w:rPr>
          <w:rFonts w:ascii="Times New Roman" w:hAnsi="Times New Roman" w:cs="Times New Roman"/>
          <w:sz w:val="28"/>
          <w:szCs w:val="28"/>
        </w:rPr>
        <w:t>бойцов</w:t>
      </w:r>
      <w:r>
        <w:rPr>
          <w:rFonts w:ascii="Times New Roman" w:hAnsi="Times New Roman" w:cs="Times New Roman"/>
          <w:sz w:val="28"/>
          <w:szCs w:val="28"/>
        </w:rPr>
        <w:t xml:space="preserve"> приобретались тепловизоры, шлемы, бронежилеты, оптические прицелы для винтовок, рации, квадрокоптер, передавались автомобили повышенной проходимости, газовые баллоны, наборы инструментов для ремонта автомобилей, болгарки, шуруповерты, гидравлические домкраты, буржуйки и др. Все ребята, которые уходили служить Родине получили спальные мешки, зимнюю одежду, закплены и отправлены более 40 пар берц. Постоянно в зону СВО местными жителями  точечно доставляется гуманитарная помощь для бойцов – домашняя еда, окопные свечи, тактические аптечки, лекарства, письма от детей.</w:t>
      </w:r>
    </w:p>
    <w:p w:rsidR="006B2B61" w:rsidRDefault="006B2B61" w:rsidP="00726309">
      <w:pPr>
        <w:pStyle w:val="a3"/>
        <w:spacing w:before="120" w:after="12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7 мужчин, жителей Александровского сельского поселения отправ</w:t>
      </w:r>
      <w:r w:rsidR="00E67AD6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на СВО по контракту, всем предоставлена единовременная помощь от фонда. </w:t>
      </w:r>
    </w:p>
    <w:p w:rsidR="00726309" w:rsidRDefault="00726309" w:rsidP="00726309">
      <w:pPr>
        <w:pStyle w:val="a3"/>
        <w:spacing w:before="120" w:after="12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309" w:rsidRDefault="00726309" w:rsidP="006B2B61">
      <w:pPr>
        <w:pStyle w:val="a3"/>
        <w:tabs>
          <w:tab w:val="left" w:pos="656"/>
        </w:tabs>
        <w:spacing w:line="240" w:lineRule="atLeast"/>
        <w:ind w:left="-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2B61">
        <w:rPr>
          <w:rFonts w:ascii="Times New Roman" w:hAnsi="Times New Roman" w:cs="Times New Roman"/>
          <w:b/>
          <w:sz w:val="28"/>
          <w:szCs w:val="28"/>
        </w:rPr>
        <w:t xml:space="preserve">Благоустройство </w:t>
      </w:r>
    </w:p>
    <w:p w:rsidR="006B2B61" w:rsidRDefault="006B2B61" w:rsidP="006B2B61">
      <w:pPr>
        <w:pStyle w:val="a3"/>
        <w:tabs>
          <w:tab w:val="left" w:pos="656"/>
        </w:tabs>
        <w:spacing w:line="240" w:lineRule="atLeast"/>
        <w:ind w:left="-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B61" w:rsidRDefault="006B2B61" w:rsidP="006B2B61">
      <w:pPr>
        <w:pStyle w:val="a3"/>
        <w:tabs>
          <w:tab w:val="left" w:pos="656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Особое место администрацией  сельского поселения уделяется  вопросам благоустройства.</w:t>
      </w:r>
    </w:p>
    <w:p w:rsidR="006B2B61" w:rsidRDefault="006B2B61" w:rsidP="006B2B61">
      <w:pPr>
        <w:pStyle w:val="a3"/>
        <w:tabs>
          <w:tab w:val="left" w:pos="656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первом полугодии 2024 г. все усилия  в этом плане были направлены на подготовку села к празднованию 9 Мая, Пасхальных мероприятий. Были проведены  многочисленные субботники  по наведению порядков в населенных пунктах, убраны все кладбища, велся покос травы,  вырубка деревьев, высажены цветы, приобретены и смонтированы праздничные баннеры и другое.</w:t>
      </w:r>
    </w:p>
    <w:p w:rsidR="00700641" w:rsidRDefault="006B2B61" w:rsidP="006B2B61">
      <w:pPr>
        <w:pStyle w:val="a3"/>
        <w:tabs>
          <w:tab w:val="left" w:pos="656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</w:t>
      </w:r>
      <w:r w:rsidR="007006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веден капитальный ремонт </w:t>
      </w:r>
      <w:r w:rsidR="00700641">
        <w:rPr>
          <w:rFonts w:ascii="Times New Roman" w:hAnsi="Times New Roman" w:cs="Times New Roman"/>
          <w:sz w:val="28"/>
          <w:szCs w:val="28"/>
        </w:rPr>
        <w:t xml:space="preserve">еще двух памятников – воинам – интернационалистам на въезде в село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641">
        <w:rPr>
          <w:rFonts w:ascii="Times New Roman" w:hAnsi="Times New Roman" w:cs="Times New Roman"/>
          <w:sz w:val="28"/>
          <w:szCs w:val="28"/>
        </w:rPr>
        <w:t>В.И. Ленину на центральной площади. Таким образом,  на сегодняшний день все памятники, состоящие в реестре муниципального имущества администрации сельского поселения, находятся  в отличном состоянии,  ухожены, систематически поливаются растения.</w:t>
      </w:r>
    </w:p>
    <w:p w:rsidR="006B2B61" w:rsidRDefault="00700641" w:rsidP="006B2B61">
      <w:pPr>
        <w:pStyle w:val="a3"/>
        <w:tabs>
          <w:tab w:val="left" w:pos="656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апреле 2024 года администрация Александровского сельского поселения участвовала в проекте Губернатора Ростовской области «Инициативное бюджетирование» с проектом «Устройство земельного участка спортивного назначения по адресу : с. Александровка , ул. Советская, з/у 17 «а».» По результатам конкурсного отбора  проект администрации Александровского сельского поселения вошел в число победителей. Общая стоимость реализации проекта составляет 3500 тыс. руб. На данный момент для софинансирования данного проекта за счет средст</w:t>
      </w:r>
      <w:r w:rsidR="008A74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областного и местного </w:t>
      </w:r>
      <w:r w:rsidR="008A744C">
        <w:rPr>
          <w:rFonts w:ascii="Times New Roman" w:hAnsi="Times New Roman" w:cs="Times New Roman"/>
          <w:sz w:val="28"/>
          <w:szCs w:val="28"/>
        </w:rPr>
        <w:t xml:space="preserve">бюджетов сумме 3015 тыс. руб., необходимо собрать за счет средств физических и юридических лиц 485 тыс. руб. Данные средства необходимо собрать до 15 августа  2024 г. Только в этом случае будет возможно реализация этого проекта в 2025 г.  В первом полугодии 2024 года  проведен аукцион на монтаж ограждения вокруг  сельского стадиона, который также является  инициативным проектом 2024 г. </w:t>
      </w:r>
    </w:p>
    <w:p w:rsidR="00930278" w:rsidRDefault="00930278" w:rsidP="006B2B61">
      <w:pPr>
        <w:pStyle w:val="a3"/>
        <w:tabs>
          <w:tab w:val="left" w:pos="656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278" w:rsidRDefault="00930278" w:rsidP="00E67AD6">
      <w:pPr>
        <w:pStyle w:val="a3"/>
        <w:tabs>
          <w:tab w:val="left" w:pos="656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78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930278" w:rsidRDefault="00930278" w:rsidP="006B2B61">
      <w:pPr>
        <w:pStyle w:val="a3"/>
        <w:tabs>
          <w:tab w:val="left" w:pos="656"/>
        </w:tabs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278" w:rsidRDefault="00930278" w:rsidP="006B2B61">
      <w:pPr>
        <w:pStyle w:val="a3"/>
        <w:tabs>
          <w:tab w:val="left" w:pos="656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30278">
        <w:rPr>
          <w:rFonts w:ascii="Times New Roman" w:hAnsi="Times New Roman" w:cs="Times New Roman"/>
          <w:sz w:val="28"/>
          <w:szCs w:val="28"/>
        </w:rPr>
        <w:t>Очень большие сложности</w:t>
      </w:r>
      <w:r>
        <w:rPr>
          <w:rFonts w:ascii="Times New Roman" w:hAnsi="Times New Roman" w:cs="Times New Roman"/>
          <w:sz w:val="28"/>
          <w:szCs w:val="28"/>
        </w:rPr>
        <w:t xml:space="preserve"> у нас в этом году с централизованным водоснабжением. В трех населенных пунктах</w:t>
      </w:r>
      <w:r w:rsidRPr="00930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имеется водопровод. Это с. Александровка , х. Христичево, пос. Ленинский Лесхоз.  И если, в пос. Ленинский лесхоз и х. Христичево вода в кранах есть всегда, то в части с. Александровка с начала июня этого года проблема, </w:t>
      </w:r>
      <w:r w:rsidR="00C21E6F">
        <w:rPr>
          <w:rFonts w:ascii="Times New Roman" w:hAnsi="Times New Roman" w:cs="Times New Roman"/>
          <w:sz w:val="28"/>
          <w:szCs w:val="28"/>
        </w:rPr>
        <w:t>которая не решена в полном объеме до настоящего времеми</w:t>
      </w:r>
      <w:r>
        <w:rPr>
          <w:rFonts w:ascii="Times New Roman" w:hAnsi="Times New Roman" w:cs="Times New Roman"/>
          <w:sz w:val="28"/>
          <w:szCs w:val="28"/>
        </w:rPr>
        <w:t>. Всегда с водой жители ул. Северной, Таганрогской, пер. Зерновой,  части ул. Мира, части ул. Совет</w:t>
      </w:r>
      <w:r w:rsidR="00E67AD6">
        <w:rPr>
          <w:rFonts w:ascii="Times New Roman" w:hAnsi="Times New Roman" w:cs="Times New Roman"/>
          <w:sz w:val="28"/>
          <w:szCs w:val="28"/>
        </w:rPr>
        <w:t>ской, Красной,  пер. Школьный, С</w:t>
      </w:r>
      <w:r>
        <w:rPr>
          <w:rFonts w:ascii="Times New Roman" w:hAnsi="Times New Roman" w:cs="Times New Roman"/>
          <w:sz w:val="28"/>
          <w:szCs w:val="28"/>
        </w:rPr>
        <w:t xml:space="preserve">вободный, ул. Чехова, Чапаева, Ленина, Победы,  пер. Комсомольский, пер. Юбилейный,  часть ул. Верхней , пер. Широкий, </w:t>
      </w:r>
      <w:r w:rsidR="00227A96">
        <w:rPr>
          <w:rFonts w:ascii="Times New Roman" w:hAnsi="Times New Roman" w:cs="Times New Roman"/>
          <w:sz w:val="28"/>
          <w:szCs w:val="28"/>
        </w:rPr>
        <w:t xml:space="preserve">части ул. Фрунзе и </w:t>
      </w:r>
      <w:r w:rsidR="00E67AD6">
        <w:rPr>
          <w:rFonts w:ascii="Times New Roman" w:hAnsi="Times New Roman" w:cs="Times New Roman"/>
          <w:sz w:val="28"/>
          <w:szCs w:val="28"/>
        </w:rPr>
        <w:t xml:space="preserve">ул. </w:t>
      </w:r>
      <w:r w:rsidR="00227A96">
        <w:rPr>
          <w:rFonts w:ascii="Times New Roman" w:hAnsi="Times New Roman" w:cs="Times New Roman"/>
          <w:sz w:val="28"/>
          <w:szCs w:val="28"/>
        </w:rPr>
        <w:t>Н</w:t>
      </w:r>
      <w:r w:rsidR="00CF6EC8">
        <w:rPr>
          <w:rFonts w:ascii="Times New Roman" w:hAnsi="Times New Roman" w:cs="Times New Roman"/>
          <w:sz w:val="28"/>
          <w:szCs w:val="28"/>
        </w:rPr>
        <w:t xml:space="preserve">ижняя. </w:t>
      </w:r>
    </w:p>
    <w:p w:rsidR="00297269" w:rsidRDefault="00297269" w:rsidP="006B2B61">
      <w:pPr>
        <w:pStyle w:val="a3"/>
        <w:tabs>
          <w:tab w:val="left" w:pos="656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21.00 час,   примерно в течение 1-2 часа ( не каждый день) подача воды в водопроводе увеличивается и могут набрать воду  из водопровода жители  ул. Октябрьска</w:t>
      </w:r>
      <w:r w:rsidR="00550B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Социалистическая, Калинина, </w:t>
      </w:r>
      <w:r w:rsidR="00550B0C">
        <w:rPr>
          <w:rFonts w:ascii="Times New Roman" w:hAnsi="Times New Roman" w:cs="Times New Roman"/>
          <w:sz w:val="28"/>
          <w:szCs w:val="28"/>
        </w:rPr>
        <w:t>часть ул. Ворошилова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Набережная,</w:t>
      </w:r>
      <w:r w:rsidR="00550B0C">
        <w:rPr>
          <w:rFonts w:ascii="Times New Roman" w:hAnsi="Times New Roman" w:cs="Times New Roman"/>
          <w:sz w:val="28"/>
          <w:szCs w:val="28"/>
        </w:rPr>
        <w:t xml:space="preserve">  часть ул. Красная,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B0C">
        <w:rPr>
          <w:rFonts w:ascii="Times New Roman" w:hAnsi="Times New Roman" w:cs="Times New Roman"/>
          <w:sz w:val="28"/>
          <w:szCs w:val="28"/>
        </w:rPr>
        <w:t xml:space="preserve">ул. Кузнечная, </w:t>
      </w:r>
      <w:r>
        <w:rPr>
          <w:rFonts w:ascii="Times New Roman" w:hAnsi="Times New Roman" w:cs="Times New Roman"/>
          <w:sz w:val="28"/>
          <w:szCs w:val="28"/>
        </w:rPr>
        <w:t>Пушкинская</w:t>
      </w:r>
      <w:r w:rsidR="00550B0C">
        <w:rPr>
          <w:rFonts w:ascii="Times New Roman" w:hAnsi="Times New Roman" w:cs="Times New Roman"/>
          <w:sz w:val="28"/>
          <w:szCs w:val="28"/>
        </w:rPr>
        <w:t xml:space="preserve">, часть ул. Советская,  пер. Ейского, Щорса, М. Горьткого, Кировского, Тракторного, Колхозного, Спортивного.  </w:t>
      </w:r>
    </w:p>
    <w:p w:rsidR="00CF6EC8" w:rsidRDefault="00CF6EC8" w:rsidP="006B2B61">
      <w:pPr>
        <w:pStyle w:val="a3"/>
        <w:tabs>
          <w:tab w:val="left" w:pos="656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EC8" w:rsidRDefault="00CF6EC8" w:rsidP="006B2B61">
      <w:pPr>
        <w:pStyle w:val="a3"/>
        <w:tabs>
          <w:tab w:val="left" w:pos="656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Администрацией  Александровского сельского поселения и депутатами Собрания депутатов</w:t>
      </w:r>
      <w:r w:rsidRPr="00CF6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 были направлены обращения в адрес главы администрации Азовского района о решении сложившейся ситуации,  вопрос о ненадлежащем водоснабжении постоянно поднимается на всех совещаниях в администрации района и ресурсоснабжающей организации  УМП «Приморский водопровод». В Александровском участке УМП«Приморский водопровод» принимаются заявки на плановый  и аварийный подвоз воды нуждающимся жителям.  Сотрудниками  социально</w:t>
      </w:r>
      <w:r w:rsidR="00E67A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службы и сельской администрации взяты на контроль социально уязвимые группы населения, в основном старики, а также семьи участников СВО.</w:t>
      </w:r>
      <w:r w:rsidR="001524CE">
        <w:rPr>
          <w:rFonts w:ascii="Times New Roman" w:hAnsi="Times New Roman" w:cs="Times New Roman"/>
          <w:sz w:val="28"/>
          <w:szCs w:val="28"/>
        </w:rPr>
        <w:t xml:space="preserve"> Администрация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4CE">
        <w:rPr>
          <w:rFonts w:ascii="Times New Roman" w:hAnsi="Times New Roman" w:cs="Times New Roman"/>
          <w:sz w:val="28"/>
          <w:szCs w:val="28"/>
        </w:rPr>
        <w:t xml:space="preserve"> помогала транспортом и людскими ресурсами  при точе</w:t>
      </w:r>
      <w:r w:rsidR="00E90295">
        <w:rPr>
          <w:rFonts w:ascii="Times New Roman" w:hAnsi="Times New Roman" w:cs="Times New Roman"/>
          <w:sz w:val="28"/>
          <w:szCs w:val="28"/>
        </w:rPr>
        <w:t>ч</w:t>
      </w:r>
      <w:r w:rsidR="001524CE">
        <w:rPr>
          <w:rFonts w:ascii="Times New Roman" w:hAnsi="Times New Roman" w:cs="Times New Roman"/>
          <w:sz w:val="28"/>
          <w:szCs w:val="28"/>
        </w:rPr>
        <w:t>ном  подвозе  бутилированной воды администрацией района. Проведены несколько сходов граждан по данной теме, в которых принимал личное участие заместитель главы администрации Азовского района  по вопросам ЖКХ и руководство УМП«Приморский водопровод», в чью компетенцию входят вопросы по водоснабжению.</w:t>
      </w:r>
    </w:p>
    <w:p w:rsidR="00CF6EC8" w:rsidRPr="00930278" w:rsidRDefault="00CF6EC8" w:rsidP="006B2B61">
      <w:pPr>
        <w:pStyle w:val="a3"/>
        <w:tabs>
          <w:tab w:val="left" w:pos="656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16E" w:rsidRDefault="005D216E" w:rsidP="0072630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5D216E" w:rsidRDefault="005D216E" w:rsidP="0072630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6E" w:rsidRDefault="005D216E" w:rsidP="005D216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16E">
        <w:rPr>
          <w:rFonts w:ascii="Times New Roman" w:hAnsi="Times New Roman" w:cs="Times New Roman"/>
          <w:sz w:val="28"/>
          <w:szCs w:val="28"/>
        </w:rPr>
        <w:t>Все дороги в Александровском сельском поселении являются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собственностью и содержатся подрядной организацией ООО «Алексстрой», директор Егоров А.Н., согласно заключенного муниципального контракта</w:t>
      </w:r>
      <w:r w:rsidR="00883A7A">
        <w:rPr>
          <w:rFonts w:ascii="Times New Roman" w:hAnsi="Times New Roman" w:cs="Times New Roman"/>
          <w:sz w:val="28"/>
          <w:szCs w:val="28"/>
        </w:rPr>
        <w:t xml:space="preserve"> между ООО «Алексстрой» и Администрацией Азовского района. В первом  полугодии 2024 года выполнялись в рамках содержания дорог Александровского  сельского поселения  следующие виды работ:</w:t>
      </w:r>
    </w:p>
    <w:p w:rsidR="00883A7A" w:rsidRDefault="00883A7A" w:rsidP="005D216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7A96">
        <w:rPr>
          <w:rFonts w:ascii="Times New Roman" w:hAnsi="Times New Roman" w:cs="Times New Roman"/>
          <w:sz w:val="28"/>
          <w:szCs w:val="28"/>
        </w:rPr>
        <w:t xml:space="preserve"> грейдирование всех грунтовых дорог;</w:t>
      </w:r>
    </w:p>
    <w:p w:rsidR="00227A96" w:rsidRDefault="00227A96" w:rsidP="005D216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ямочный ремонт ул. Калинина и Набережная;</w:t>
      </w:r>
    </w:p>
    <w:p w:rsidR="00227A96" w:rsidRDefault="00227A96" w:rsidP="005D216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покос обочин дорог;</w:t>
      </w:r>
    </w:p>
    <w:p w:rsidR="00227A96" w:rsidRDefault="00227A96" w:rsidP="005D216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уборка мусора вдоль дорог;</w:t>
      </w:r>
    </w:p>
    <w:p w:rsidR="00227A96" w:rsidRDefault="00227A96" w:rsidP="005D216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профилирование с добавлением щебня  улиц Таганрогской, Красной, Победы и пер. Комсомольский.</w:t>
      </w:r>
    </w:p>
    <w:p w:rsidR="00227A96" w:rsidRPr="005D216E" w:rsidRDefault="00227A96" w:rsidP="005D216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AD6" w:rsidRDefault="00E67AD6" w:rsidP="0072630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AD6" w:rsidRDefault="00E67AD6" w:rsidP="0072630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09" w:rsidRPr="008F0B1F" w:rsidRDefault="00726309" w:rsidP="0072630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1F">
        <w:rPr>
          <w:rFonts w:ascii="Times New Roman" w:hAnsi="Times New Roman" w:cs="Times New Roman"/>
          <w:b/>
          <w:sz w:val="28"/>
          <w:szCs w:val="28"/>
        </w:rPr>
        <w:t>Планы на 2024 год</w:t>
      </w:r>
    </w:p>
    <w:p w:rsidR="00726309" w:rsidRPr="008F0B1F" w:rsidRDefault="00726309" w:rsidP="0072630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B1F">
        <w:rPr>
          <w:rFonts w:ascii="Times New Roman" w:hAnsi="Times New Roman" w:cs="Times New Roman"/>
          <w:sz w:val="28"/>
          <w:szCs w:val="28"/>
        </w:rPr>
        <w:t>- завершение капитального ремонта ДК;</w:t>
      </w:r>
    </w:p>
    <w:p w:rsidR="00726309" w:rsidRPr="008F0B1F" w:rsidRDefault="00726309" w:rsidP="0072630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B1F">
        <w:rPr>
          <w:rFonts w:ascii="Times New Roman" w:hAnsi="Times New Roman" w:cs="Times New Roman"/>
          <w:sz w:val="28"/>
          <w:szCs w:val="28"/>
        </w:rPr>
        <w:t xml:space="preserve">- </w:t>
      </w:r>
      <w:r w:rsidR="00E67AD6" w:rsidRPr="008F0B1F">
        <w:rPr>
          <w:rFonts w:ascii="Times New Roman" w:hAnsi="Times New Roman" w:cs="Times New Roman"/>
          <w:sz w:val="28"/>
          <w:szCs w:val="28"/>
        </w:rPr>
        <w:t xml:space="preserve">завершение </w:t>
      </w:r>
      <w:r w:rsidR="00E67AD6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Pr="008F0B1F">
        <w:rPr>
          <w:rFonts w:ascii="Times New Roman" w:hAnsi="Times New Roman" w:cs="Times New Roman"/>
          <w:sz w:val="28"/>
          <w:szCs w:val="28"/>
        </w:rPr>
        <w:t>приобретени</w:t>
      </w:r>
      <w:r w:rsidR="00E67AD6">
        <w:rPr>
          <w:rFonts w:ascii="Times New Roman" w:hAnsi="Times New Roman" w:cs="Times New Roman"/>
          <w:sz w:val="28"/>
          <w:szCs w:val="28"/>
        </w:rPr>
        <w:t>ю</w:t>
      </w:r>
      <w:r w:rsidRPr="008F0B1F">
        <w:rPr>
          <w:rFonts w:ascii="Times New Roman" w:hAnsi="Times New Roman" w:cs="Times New Roman"/>
          <w:sz w:val="28"/>
          <w:szCs w:val="28"/>
        </w:rPr>
        <w:t xml:space="preserve"> </w:t>
      </w:r>
      <w:r w:rsidR="007267A4">
        <w:rPr>
          <w:rFonts w:ascii="Times New Roman" w:hAnsi="Times New Roman" w:cs="Times New Roman"/>
          <w:sz w:val="28"/>
          <w:szCs w:val="28"/>
        </w:rPr>
        <w:t>и монтаж</w:t>
      </w:r>
      <w:r w:rsidR="00E67AD6">
        <w:rPr>
          <w:rFonts w:ascii="Times New Roman" w:hAnsi="Times New Roman" w:cs="Times New Roman"/>
          <w:sz w:val="28"/>
          <w:szCs w:val="28"/>
        </w:rPr>
        <w:t>у</w:t>
      </w:r>
      <w:r w:rsidR="007267A4">
        <w:rPr>
          <w:rFonts w:ascii="Times New Roman" w:hAnsi="Times New Roman" w:cs="Times New Roman"/>
          <w:sz w:val="28"/>
          <w:szCs w:val="28"/>
        </w:rPr>
        <w:t xml:space="preserve"> за счет федеральных средст</w:t>
      </w:r>
      <w:r w:rsidR="00A1707E">
        <w:rPr>
          <w:rFonts w:ascii="Times New Roman" w:hAnsi="Times New Roman" w:cs="Times New Roman"/>
          <w:sz w:val="28"/>
          <w:szCs w:val="28"/>
        </w:rPr>
        <w:t xml:space="preserve">в </w:t>
      </w:r>
      <w:r w:rsidRPr="008F0B1F">
        <w:rPr>
          <w:rFonts w:ascii="Times New Roman" w:hAnsi="Times New Roman" w:cs="Times New Roman"/>
          <w:sz w:val="28"/>
          <w:szCs w:val="28"/>
        </w:rPr>
        <w:t>кресел в зрительный зал ДК;</w:t>
      </w:r>
    </w:p>
    <w:p w:rsidR="00726309" w:rsidRPr="008F0B1F" w:rsidRDefault="00726309" w:rsidP="0072630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B1F">
        <w:rPr>
          <w:rFonts w:ascii="Times New Roman" w:hAnsi="Times New Roman" w:cs="Times New Roman"/>
          <w:sz w:val="28"/>
          <w:szCs w:val="28"/>
        </w:rPr>
        <w:t>- устройство ограждения сельского стадиона;</w:t>
      </w:r>
    </w:p>
    <w:p w:rsidR="00726309" w:rsidRPr="008F0B1F" w:rsidRDefault="00726309" w:rsidP="0072630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B1F">
        <w:rPr>
          <w:rFonts w:ascii="Times New Roman" w:hAnsi="Times New Roman" w:cs="Times New Roman"/>
          <w:sz w:val="28"/>
          <w:szCs w:val="28"/>
        </w:rPr>
        <w:lastRenderedPageBreak/>
        <w:t>- подготовка проектно-сметной документации и получение положительного заключения в Государственной экспертизе на обустройство стадиона (футбольная, волейбольная, баскетбольная площадки, установка трибун, освещение, озеленение, беговая дорожка);</w:t>
      </w:r>
    </w:p>
    <w:p w:rsidR="00726309" w:rsidRPr="008F0B1F" w:rsidRDefault="00726309" w:rsidP="0072630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B1F">
        <w:rPr>
          <w:rFonts w:ascii="Times New Roman" w:hAnsi="Times New Roman" w:cs="Times New Roman"/>
          <w:sz w:val="28"/>
          <w:szCs w:val="28"/>
        </w:rPr>
        <w:t>- оформление в муниципальную собственность земельных участков на площади около ДК и парка с целью дальнейшего благоустройства.</w:t>
      </w:r>
    </w:p>
    <w:p w:rsidR="00726309" w:rsidRPr="00D24C30" w:rsidRDefault="00D24C30" w:rsidP="00726309">
      <w:pPr>
        <w:pStyle w:val="a3"/>
        <w:spacing w:line="240" w:lineRule="atLeast"/>
        <w:ind w:left="-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24C30">
        <w:rPr>
          <w:rFonts w:ascii="Times New Roman" w:hAnsi="Times New Roman" w:cs="Times New Roman"/>
          <w:sz w:val="28"/>
          <w:szCs w:val="28"/>
        </w:rPr>
        <w:t xml:space="preserve">Задачи 2024 года вытекают из тех требований, </w:t>
      </w:r>
      <w:r>
        <w:rPr>
          <w:rFonts w:ascii="Times New Roman" w:hAnsi="Times New Roman" w:cs="Times New Roman"/>
          <w:sz w:val="28"/>
          <w:szCs w:val="28"/>
        </w:rPr>
        <w:t>которые ставят перед нами Правительство Ростовской области, администрация района – это прежде всего, создание комфортных условий для проживания наших сельчан</w:t>
      </w:r>
      <w:r w:rsidR="00E902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Мы живем во время серьезных испытаний,  но вместе мы способны противостоять любым угрозам и вызовам. Преданность Родине, ответственность за судьбу страны, любовь к своей семье попрежнему остаются главными ценностям</w:t>
      </w:r>
      <w:r w:rsidR="00E902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которые объединяют нас, несмотря на то, что меняются даты в календаре. Все это помогает преодолевать трудности и двигаться вперед.</w:t>
      </w:r>
    </w:p>
    <w:p w:rsidR="00726309" w:rsidRPr="00D24C30" w:rsidRDefault="002414F9" w:rsidP="002414F9">
      <w:pPr>
        <w:tabs>
          <w:tab w:val="left" w:pos="385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4C30">
        <w:rPr>
          <w:rFonts w:ascii="Times New Roman" w:hAnsi="Times New Roman" w:cs="Times New Roman"/>
          <w:sz w:val="28"/>
          <w:szCs w:val="28"/>
        </w:rPr>
        <w:t>***</w:t>
      </w:r>
    </w:p>
    <w:p w:rsidR="00726309" w:rsidRDefault="002414F9" w:rsidP="00D24C3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4F9">
        <w:rPr>
          <w:rFonts w:ascii="Times New Roman" w:hAnsi="Times New Roman" w:cs="Times New Roman"/>
          <w:sz w:val="28"/>
          <w:szCs w:val="28"/>
        </w:rPr>
        <w:t>И в заключение хочу сказать , что отчетны</w:t>
      </w:r>
      <w:r w:rsidR="00550B0C">
        <w:rPr>
          <w:rFonts w:ascii="Times New Roman" w:hAnsi="Times New Roman" w:cs="Times New Roman"/>
          <w:sz w:val="28"/>
          <w:szCs w:val="28"/>
        </w:rPr>
        <w:t>е пол-</w:t>
      </w:r>
      <w:r w:rsidRPr="002414F9">
        <w:rPr>
          <w:rFonts w:ascii="Times New Roman" w:hAnsi="Times New Roman" w:cs="Times New Roman"/>
          <w:sz w:val="28"/>
          <w:szCs w:val="28"/>
        </w:rPr>
        <w:t>год</w:t>
      </w:r>
      <w:r w:rsidR="00550B0C">
        <w:rPr>
          <w:rFonts w:ascii="Times New Roman" w:hAnsi="Times New Roman" w:cs="Times New Roman"/>
          <w:sz w:val="28"/>
          <w:szCs w:val="28"/>
        </w:rPr>
        <w:t>а</w:t>
      </w:r>
      <w:r w:rsidRPr="002414F9">
        <w:rPr>
          <w:rFonts w:ascii="Times New Roman" w:hAnsi="Times New Roman" w:cs="Times New Roman"/>
          <w:sz w:val="28"/>
          <w:szCs w:val="28"/>
        </w:rPr>
        <w:t xml:space="preserve"> позади</w:t>
      </w:r>
      <w:r>
        <w:rPr>
          <w:rFonts w:ascii="Times New Roman" w:hAnsi="Times New Roman" w:cs="Times New Roman"/>
          <w:sz w:val="28"/>
          <w:szCs w:val="28"/>
        </w:rPr>
        <w:t xml:space="preserve">, положительные результаты совместной работы имеются. Безусловно, остаются и нерешенные задачи, и на ними еще предстоит работать </w:t>
      </w:r>
      <w:r w:rsidR="00EA6F0B">
        <w:rPr>
          <w:rFonts w:ascii="Times New Roman" w:hAnsi="Times New Roman" w:cs="Times New Roman"/>
          <w:sz w:val="28"/>
          <w:szCs w:val="28"/>
        </w:rPr>
        <w:t xml:space="preserve">в тесном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EA6F0B">
        <w:rPr>
          <w:rFonts w:ascii="Times New Roman" w:hAnsi="Times New Roman" w:cs="Times New Roman"/>
          <w:sz w:val="28"/>
          <w:szCs w:val="28"/>
        </w:rPr>
        <w:t>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с депутатски</w:t>
      </w:r>
      <w:r w:rsidR="00EA6F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корпусом</w:t>
      </w:r>
      <w:r w:rsidR="00EA6F0B">
        <w:rPr>
          <w:rFonts w:ascii="Times New Roman" w:hAnsi="Times New Roman" w:cs="Times New Roman"/>
          <w:sz w:val="28"/>
          <w:szCs w:val="28"/>
        </w:rPr>
        <w:t>,  руководителями  организаций  и предприятий сельского поселения.</w:t>
      </w:r>
    </w:p>
    <w:p w:rsidR="00EA6F0B" w:rsidRDefault="00EA6F0B" w:rsidP="00D24C3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своей работе мы стремимся к тому, чтобы наши решения были взвешенными и ответственными. От этого зависит уровень жизни каждого жителя поселения.</w:t>
      </w:r>
      <w:r w:rsidR="00803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слаженная, скоординированная работа позволит нам обеспечить дальнейшее процветание Александровского сельского поселения.</w:t>
      </w:r>
    </w:p>
    <w:p w:rsidR="00EA6F0B" w:rsidRDefault="00EA6F0B" w:rsidP="00D24C3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Мне хочется, чтобы  все живущие здесь понимали, что все зависит  от нас самих. Пусть каждый из нас сделает немного хорошего, внесет свой посильный вклад в развитие поселения и всем </w:t>
      </w:r>
      <w:r w:rsidR="00E60456">
        <w:rPr>
          <w:rFonts w:ascii="Times New Roman" w:hAnsi="Times New Roman" w:cs="Times New Roman"/>
          <w:sz w:val="28"/>
          <w:szCs w:val="28"/>
        </w:rPr>
        <w:t>односельчанам</w:t>
      </w:r>
      <w:r>
        <w:rPr>
          <w:rFonts w:ascii="Times New Roman" w:hAnsi="Times New Roman" w:cs="Times New Roman"/>
          <w:sz w:val="28"/>
          <w:szCs w:val="28"/>
        </w:rPr>
        <w:t xml:space="preserve"> жить станет лучше и комфортнее. Искренне желаю всем крепкого, крепкого здоровь</w:t>
      </w:r>
      <w:r w:rsidR="00022FEB">
        <w:rPr>
          <w:rFonts w:ascii="Times New Roman" w:hAnsi="Times New Roman" w:cs="Times New Roman"/>
          <w:sz w:val="28"/>
          <w:szCs w:val="28"/>
        </w:rPr>
        <w:t>я, семейного благополучия, чистого, светлого неба над головой, тесного сотрудничества, взаимопонимания, доброго уважительного отношения друг к другу, мира, стабильного благосостояния и всем  просто человеческого счастья.</w:t>
      </w:r>
    </w:p>
    <w:p w:rsidR="00022FEB" w:rsidRDefault="00022FEB" w:rsidP="00D24C3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 окончен.</w:t>
      </w:r>
    </w:p>
    <w:p w:rsidR="00022FEB" w:rsidRPr="002414F9" w:rsidRDefault="00022FEB" w:rsidP="00D24C3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309" w:rsidRPr="002414F9" w:rsidRDefault="00726309" w:rsidP="00D24C30">
      <w:pPr>
        <w:pStyle w:val="a3"/>
        <w:tabs>
          <w:tab w:val="left" w:pos="4127"/>
        </w:tabs>
        <w:spacing w:before="120" w:after="12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8A4" w:rsidRPr="00AA18A4" w:rsidRDefault="00AA18A4" w:rsidP="00D24C3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8A4" w:rsidRPr="00AA18A4" w:rsidRDefault="00AA18A4" w:rsidP="00D24C3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8A4">
        <w:rPr>
          <w:rFonts w:ascii="Times New Roman" w:hAnsi="Times New Roman" w:cs="Times New Roman"/>
          <w:sz w:val="28"/>
          <w:szCs w:val="28"/>
        </w:rPr>
        <w:tab/>
      </w:r>
    </w:p>
    <w:sectPr w:rsidR="00AA18A4" w:rsidRPr="00AA18A4" w:rsidSect="006B2B61">
      <w:headerReference w:type="default" r:id="rId8"/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9BD" w:rsidRDefault="001059BD" w:rsidP="000B28AE">
      <w:pPr>
        <w:spacing w:after="0" w:line="240" w:lineRule="auto"/>
      </w:pPr>
      <w:r>
        <w:separator/>
      </w:r>
    </w:p>
  </w:endnote>
  <w:endnote w:type="continuationSeparator" w:id="0">
    <w:p w:rsidR="001059BD" w:rsidRDefault="001059BD" w:rsidP="000B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9BD" w:rsidRDefault="001059BD" w:rsidP="000B28AE">
      <w:pPr>
        <w:spacing w:after="0" w:line="240" w:lineRule="auto"/>
      </w:pPr>
      <w:r>
        <w:separator/>
      </w:r>
    </w:p>
  </w:footnote>
  <w:footnote w:type="continuationSeparator" w:id="0">
    <w:p w:rsidR="001059BD" w:rsidRDefault="001059BD" w:rsidP="000B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7416918"/>
      <w:docPartObj>
        <w:docPartGallery w:val="Page Numbers (Top of Page)"/>
        <w:docPartUnique/>
      </w:docPartObj>
    </w:sdtPr>
    <w:sdtContent>
      <w:p w:rsidR="00E605E2" w:rsidRDefault="00384788">
        <w:pPr>
          <w:pStyle w:val="a7"/>
          <w:jc w:val="center"/>
        </w:pPr>
        <w:fldSimple w:instr="PAGE   \* MERGEFORMAT">
          <w:r w:rsidR="00E54B8D">
            <w:rPr>
              <w:noProof/>
            </w:rPr>
            <w:t>1</w:t>
          </w:r>
        </w:fldSimple>
      </w:p>
    </w:sdtContent>
  </w:sdt>
  <w:p w:rsidR="00E605E2" w:rsidRDefault="00E605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A07"/>
    <w:multiLevelType w:val="hybridMultilevel"/>
    <w:tmpl w:val="1F5C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0F5B"/>
    <w:multiLevelType w:val="hybridMultilevel"/>
    <w:tmpl w:val="09F8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E3C1E"/>
    <w:multiLevelType w:val="hybridMultilevel"/>
    <w:tmpl w:val="48D2335A"/>
    <w:lvl w:ilvl="0" w:tplc="BD00644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8A351E"/>
    <w:multiLevelType w:val="hybridMultilevel"/>
    <w:tmpl w:val="076C333C"/>
    <w:lvl w:ilvl="0" w:tplc="88CED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F1695"/>
    <w:multiLevelType w:val="hybridMultilevel"/>
    <w:tmpl w:val="E200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01F0"/>
    <w:multiLevelType w:val="hybridMultilevel"/>
    <w:tmpl w:val="F728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12DC6"/>
    <w:multiLevelType w:val="hybridMultilevel"/>
    <w:tmpl w:val="6D027CB2"/>
    <w:lvl w:ilvl="0" w:tplc="D0388EB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56A1C18"/>
    <w:multiLevelType w:val="hybridMultilevel"/>
    <w:tmpl w:val="950207CC"/>
    <w:lvl w:ilvl="0" w:tplc="E44011B4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8">
    <w:nsid w:val="60531264"/>
    <w:multiLevelType w:val="hybridMultilevel"/>
    <w:tmpl w:val="BBF8C45C"/>
    <w:lvl w:ilvl="0" w:tplc="8660B720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C926372"/>
    <w:multiLevelType w:val="hybridMultilevel"/>
    <w:tmpl w:val="EF2A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6589E"/>
    <w:multiLevelType w:val="hybridMultilevel"/>
    <w:tmpl w:val="A03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B700C"/>
    <w:multiLevelType w:val="hybridMultilevel"/>
    <w:tmpl w:val="C05AC0A0"/>
    <w:lvl w:ilvl="0" w:tplc="58FC4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6BE"/>
    <w:rsid w:val="00006173"/>
    <w:rsid w:val="00007FC8"/>
    <w:rsid w:val="000128A7"/>
    <w:rsid w:val="000149E6"/>
    <w:rsid w:val="00015C28"/>
    <w:rsid w:val="00016F99"/>
    <w:rsid w:val="00017C68"/>
    <w:rsid w:val="00020D05"/>
    <w:rsid w:val="00022FEB"/>
    <w:rsid w:val="000256B6"/>
    <w:rsid w:val="000344C0"/>
    <w:rsid w:val="000369DF"/>
    <w:rsid w:val="00037EB1"/>
    <w:rsid w:val="00043756"/>
    <w:rsid w:val="00045D9F"/>
    <w:rsid w:val="000646FA"/>
    <w:rsid w:val="00065EE5"/>
    <w:rsid w:val="000714D9"/>
    <w:rsid w:val="00075724"/>
    <w:rsid w:val="00083A48"/>
    <w:rsid w:val="0008592C"/>
    <w:rsid w:val="00090323"/>
    <w:rsid w:val="00094AF1"/>
    <w:rsid w:val="0009650D"/>
    <w:rsid w:val="000A38AB"/>
    <w:rsid w:val="000B1780"/>
    <w:rsid w:val="000B28AE"/>
    <w:rsid w:val="000C7FAE"/>
    <w:rsid w:val="000D17BA"/>
    <w:rsid w:val="000D331A"/>
    <w:rsid w:val="000D7CA6"/>
    <w:rsid w:val="000E2775"/>
    <w:rsid w:val="000E487A"/>
    <w:rsid w:val="000F6E01"/>
    <w:rsid w:val="00105592"/>
    <w:rsid w:val="001059BD"/>
    <w:rsid w:val="00112E99"/>
    <w:rsid w:val="00122859"/>
    <w:rsid w:val="001272B5"/>
    <w:rsid w:val="00131B52"/>
    <w:rsid w:val="00133B18"/>
    <w:rsid w:val="00140AC0"/>
    <w:rsid w:val="00142894"/>
    <w:rsid w:val="001524CE"/>
    <w:rsid w:val="00155CBA"/>
    <w:rsid w:val="001625B7"/>
    <w:rsid w:val="0016383C"/>
    <w:rsid w:val="00163E4F"/>
    <w:rsid w:val="00171FD7"/>
    <w:rsid w:val="00181B72"/>
    <w:rsid w:val="00182C20"/>
    <w:rsid w:val="00183975"/>
    <w:rsid w:val="001906B4"/>
    <w:rsid w:val="001936F6"/>
    <w:rsid w:val="00193B9F"/>
    <w:rsid w:val="001A6063"/>
    <w:rsid w:val="001A6A8F"/>
    <w:rsid w:val="001C3540"/>
    <w:rsid w:val="001C6A7D"/>
    <w:rsid w:val="001E0B04"/>
    <w:rsid w:val="00202905"/>
    <w:rsid w:val="002053ED"/>
    <w:rsid w:val="002122B9"/>
    <w:rsid w:val="002137CB"/>
    <w:rsid w:val="00227A96"/>
    <w:rsid w:val="002327E4"/>
    <w:rsid w:val="002352AF"/>
    <w:rsid w:val="00240AD0"/>
    <w:rsid w:val="00240B0F"/>
    <w:rsid w:val="002414F9"/>
    <w:rsid w:val="00243239"/>
    <w:rsid w:val="002444CD"/>
    <w:rsid w:val="0024643D"/>
    <w:rsid w:val="00251897"/>
    <w:rsid w:val="00271FD8"/>
    <w:rsid w:val="002721F6"/>
    <w:rsid w:val="00274198"/>
    <w:rsid w:val="00274A2E"/>
    <w:rsid w:val="00281AA0"/>
    <w:rsid w:val="0028412D"/>
    <w:rsid w:val="0028452E"/>
    <w:rsid w:val="00284F9B"/>
    <w:rsid w:val="00295A0A"/>
    <w:rsid w:val="00297269"/>
    <w:rsid w:val="002A1B3A"/>
    <w:rsid w:val="002C0B35"/>
    <w:rsid w:val="002C23AE"/>
    <w:rsid w:val="002C34BE"/>
    <w:rsid w:val="002C3A8A"/>
    <w:rsid w:val="002C4D7C"/>
    <w:rsid w:val="002D06CB"/>
    <w:rsid w:val="002D36C5"/>
    <w:rsid w:val="002D44D3"/>
    <w:rsid w:val="002D4F8A"/>
    <w:rsid w:val="002D58B3"/>
    <w:rsid w:val="002D7BC3"/>
    <w:rsid w:val="002D7D99"/>
    <w:rsid w:val="002E4C82"/>
    <w:rsid w:val="00306FCA"/>
    <w:rsid w:val="00310A66"/>
    <w:rsid w:val="00316633"/>
    <w:rsid w:val="003265B4"/>
    <w:rsid w:val="00326A64"/>
    <w:rsid w:val="0034275D"/>
    <w:rsid w:val="00347BB4"/>
    <w:rsid w:val="00352A4D"/>
    <w:rsid w:val="0035582E"/>
    <w:rsid w:val="00366A47"/>
    <w:rsid w:val="00367065"/>
    <w:rsid w:val="00374070"/>
    <w:rsid w:val="0038123A"/>
    <w:rsid w:val="00382150"/>
    <w:rsid w:val="00384788"/>
    <w:rsid w:val="0039320B"/>
    <w:rsid w:val="003951A3"/>
    <w:rsid w:val="003959CF"/>
    <w:rsid w:val="003A0018"/>
    <w:rsid w:val="003A1D29"/>
    <w:rsid w:val="003A4089"/>
    <w:rsid w:val="003A5E80"/>
    <w:rsid w:val="003A6F1A"/>
    <w:rsid w:val="003B09FD"/>
    <w:rsid w:val="003C1DBC"/>
    <w:rsid w:val="003E3DCB"/>
    <w:rsid w:val="003E68A6"/>
    <w:rsid w:val="003F666E"/>
    <w:rsid w:val="003F760C"/>
    <w:rsid w:val="00410606"/>
    <w:rsid w:val="00416BDA"/>
    <w:rsid w:val="0042110F"/>
    <w:rsid w:val="004230D5"/>
    <w:rsid w:val="0042417A"/>
    <w:rsid w:val="00436373"/>
    <w:rsid w:val="004411DA"/>
    <w:rsid w:val="00443033"/>
    <w:rsid w:val="00445361"/>
    <w:rsid w:val="00445B08"/>
    <w:rsid w:val="00447438"/>
    <w:rsid w:val="004505BA"/>
    <w:rsid w:val="00453614"/>
    <w:rsid w:val="00456F7C"/>
    <w:rsid w:val="00464426"/>
    <w:rsid w:val="004655CD"/>
    <w:rsid w:val="00466353"/>
    <w:rsid w:val="004867D4"/>
    <w:rsid w:val="004B4E30"/>
    <w:rsid w:val="004C18B6"/>
    <w:rsid w:val="004D42AB"/>
    <w:rsid w:val="004D4B18"/>
    <w:rsid w:val="004D511A"/>
    <w:rsid w:val="004D6704"/>
    <w:rsid w:val="004F2201"/>
    <w:rsid w:val="004F36B4"/>
    <w:rsid w:val="005136E5"/>
    <w:rsid w:val="00514853"/>
    <w:rsid w:val="00521973"/>
    <w:rsid w:val="00522BAD"/>
    <w:rsid w:val="00535F12"/>
    <w:rsid w:val="00550B0C"/>
    <w:rsid w:val="00552C71"/>
    <w:rsid w:val="00552F16"/>
    <w:rsid w:val="00553045"/>
    <w:rsid w:val="00554A5C"/>
    <w:rsid w:val="005571D0"/>
    <w:rsid w:val="00561A56"/>
    <w:rsid w:val="00562FA2"/>
    <w:rsid w:val="005642AE"/>
    <w:rsid w:val="00567100"/>
    <w:rsid w:val="0057009F"/>
    <w:rsid w:val="00593219"/>
    <w:rsid w:val="00595D49"/>
    <w:rsid w:val="005A5F28"/>
    <w:rsid w:val="005B2A28"/>
    <w:rsid w:val="005B38E1"/>
    <w:rsid w:val="005B439F"/>
    <w:rsid w:val="005C6265"/>
    <w:rsid w:val="005D216E"/>
    <w:rsid w:val="005D322D"/>
    <w:rsid w:val="005D77B8"/>
    <w:rsid w:val="005E5C6D"/>
    <w:rsid w:val="005F2817"/>
    <w:rsid w:val="0060047C"/>
    <w:rsid w:val="00603DA4"/>
    <w:rsid w:val="006078B8"/>
    <w:rsid w:val="00611DAF"/>
    <w:rsid w:val="006120AD"/>
    <w:rsid w:val="00613C65"/>
    <w:rsid w:val="00613C73"/>
    <w:rsid w:val="00615C2A"/>
    <w:rsid w:val="00616BF6"/>
    <w:rsid w:val="00626858"/>
    <w:rsid w:val="00626BE1"/>
    <w:rsid w:val="0063142D"/>
    <w:rsid w:val="00631748"/>
    <w:rsid w:val="00631776"/>
    <w:rsid w:val="00634D48"/>
    <w:rsid w:val="0063736D"/>
    <w:rsid w:val="00641146"/>
    <w:rsid w:val="00642905"/>
    <w:rsid w:val="00666D84"/>
    <w:rsid w:val="00667B94"/>
    <w:rsid w:val="00667BF3"/>
    <w:rsid w:val="00670087"/>
    <w:rsid w:val="00673ED3"/>
    <w:rsid w:val="00676B61"/>
    <w:rsid w:val="00684155"/>
    <w:rsid w:val="00685365"/>
    <w:rsid w:val="006A4803"/>
    <w:rsid w:val="006B2B61"/>
    <w:rsid w:val="006B5626"/>
    <w:rsid w:val="006B57F4"/>
    <w:rsid w:val="006B647C"/>
    <w:rsid w:val="006C09B1"/>
    <w:rsid w:val="006C75E3"/>
    <w:rsid w:val="006D011E"/>
    <w:rsid w:val="006D3A31"/>
    <w:rsid w:val="006D46E9"/>
    <w:rsid w:val="006D60E9"/>
    <w:rsid w:val="006E0219"/>
    <w:rsid w:val="006E0718"/>
    <w:rsid w:val="006E4AA8"/>
    <w:rsid w:val="006E7D0B"/>
    <w:rsid w:val="006F0910"/>
    <w:rsid w:val="00700641"/>
    <w:rsid w:val="00703254"/>
    <w:rsid w:val="00706CEF"/>
    <w:rsid w:val="00710D22"/>
    <w:rsid w:val="00710D40"/>
    <w:rsid w:val="007160D7"/>
    <w:rsid w:val="00721679"/>
    <w:rsid w:val="00726309"/>
    <w:rsid w:val="007267A4"/>
    <w:rsid w:val="00732507"/>
    <w:rsid w:val="00734A3E"/>
    <w:rsid w:val="0074122B"/>
    <w:rsid w:val="00747B24"/>
    <w:rsid w:val="00756FDF"/>
    <w:rsid w:val="007613DD"/>
    <w:rsid w:val="007724CE"/>
    <w:rsid w:val="00794D43"/>
    <w:rsid w:val="007965B4"/>
    <w:rsid w:val="007A291C"/>
    <w:rsid w:val="007A7B64"/>
    <w:rsid w:val="007B1C11"/>
    <w:rsid w:val="007B7744"/>
    <w:rsid w:val="007C086D"/>
    <w:rsid w:val="007C1BEC"/>
    <w:rsid w:val="007C394F"/>
    <w:rsid w:val="007C5BCF"/>
    <w:rsid w:val="007C5D01"/>
    <w:rsid w:val="007D6DE2"/>
    <w:rsid w:val="007E48CD"/>
    <w:rsid w:val="007F5A68"/>
    <w:rsid w:val="00800664"/>
    <w:rsid w:val="00803FFE"/>
    <w:rsid w:val="00810953"/>
    <w:rsid w:val="0082325A"/>
    <w:rsid w:val="00826739"/>
    <w:rsid w:val="00831EB6"/>
    <w:rsid w:val="0085111B"/>
    <w:rsid w:val="0085769D"/>
    <w:rsid w:val="00862E5C"/>
    <w:rsid w:val="00865E7A"/>
    <w:rsid w:val="00873FD2"/>
    <w:rsid w:val="008755BE"/>
    <w:rsid w:val="00876571"/>
    <w:rsid w:val="008802A5"/>
    <w:rsid w:val="0088299B"/>
    <w:rsid w:val="00882F61"/>
    <w:rsid w:val="00883A7A"/>
    <w:rsid w:val="008845FF"/>
    <w:rsid w:val="0089015E"/>
    <w:rsid w:val="00893186"/>
    <w:rsid w:val="008951DB"/>
    <w:rsid w:val="00896B14"/>
    <w:rsid w:val="008A0EC2"/>
    <w:rsid w:val="008A1607"/>
    <w:rsid w:val="008A3621"/>
    <w:rsid w:val="008A744C"/>
    <w:rsid w:val="008B5706"/>
    <w:rsid w:val="008B761C"/>
    <w:rsid w:val="008C62DA"/>
    <w:rsid w:val="008C6530"/>
    <w:rsid w:val="008D19F3"/>
    <w:rsid w:val="008E125E"/>
    <w:rsid w:val="008E2F1A"/>
    <w:rsid w:val="008E3DB8"/>
    <w:rsid w:val="008F05D0"/>
    <w:rsid w:val="008F0B1F"/>
    <w:rsid w:val="008F547B"/>
    <w:rsid w:val="00900B6C"/>
    <w:rsid w:val="00911F17"/>
    <w:rsid w:val="00912555"/>
    <w:rsid w:val="0092045B"/>
    <w:rsid w:val="00921413"/>
    <w:rsid w:val="00925406"/>
    <w:rsid w:val="009255CB"/>
    <w:rsid w:val="00926AA4"/>
    <w:rsid w:val="00930278"/>
    <w:rsid w:val="00931A8F"/>
    <w:rsid w:val="0093223F"/>
    <w:rsid w:val="00943930"/>
    <w:rsid w:val="00952ABA"/>
    <w:rsid w:val="00952E96"/>
    <w:rsid w:val="00955F7E"/>
    <w:rsid w:val="009572B4"/>
    <w:rsid w:val="009741DF"/>
    <w:rsid w:val="00994FC1"/>
    <w:rsid w:val="009964A1"/>
    <w:rsid w:val="009A0929"/>
    <w:rsid w:val="009B10D4"/>
    <w:rsid w:val="009B4030"/>
    <w:rsid w:val="009B7CC4"/>
    <w:rsid w:val="009C1FB7"/>
    <w:rsid w:val="009D0DF3"/>
    <w:rsid w:val="009D29B1"/>
    <w:rsid w:val="009D68DD"/>
    <w:rsid w:val="009E6865"/>
    <w:rsid w:val="009F1F30"/>
    <w:rsid w:val="009F2746"/>
    <w:rsid w:val="009F3418"/>
    <w:rsid w:val="00A0124E"/>
    <w:rsid w:val="00A033ED"/>
    <w:rsid w:val="00A0393A"/>
    <w:rsid w:val="00A06DB7"/>
    <w:rsid w:val="00A10023"/>
    <w:rsid w:val="00A131FE"/>
    <w:rsid w:val="00A159E9"/>
    <w:rsid w:val="00A1707E"/>
    <w:rsid w:val="00A34C03"/>
    <w:rsid w:val="00A40D44"/>
    <w:rsid w:val="00A416E1"/>
    <w:rsid w:val="00A505C7"/>
    <w:rsid w:val="00A54938"/>
    <w:rsid w:val="00A56B7C"/>
    <w:rsid w:val="00A63C94"/>
    <w:rsid w:val="00A65E51"/>
    <w:rsid w:val="00A67541"/>
    <w:rsid w:val="00A67A75"/>
    <w:rsid w:val="00A72454"/>
    <w:rsid w:val="00A850AC"/>
    <w:rsid w:val="00A93CDC"/>
    <w:rsid w:val="00A95CC5"/>
    <w:rsid w:val="00A96636"/>
    <w:rsid w:val="00AA18A4"/>
    <w:rsid w:val="00AA194A"/>
    <w:rsid w:val="00AA5E72"/>
    <w:rsid w:val="00AA6844"/>
    <w:rsid w:val="00AC3D00"/>
    <w:rsid w:val="00AC4492"/>
    <w:rsid w:val="00AD16FE"/>
    <w:rsid w:val="00AD630A"/>
    <w:rsid w:val="00AE34FA"/>
    <w:rsid w:val="00AF7CD0"/>
    <w:rsid w:val="00B05931"/>
    <w:rsid w:val="00B05CBF"/>
    <w:rsid w:val="00B07392"/>
    <w:rsid w:val="00B152AA"/>
    <w:rsid w:val="00B1667E"/>
    <w:rsid w:val="00B21E09"/>
    <w:rsid w:val="00B24F50"/>
    <w:rsid w:val="00B25F50"/>
    <w:rsid w:val="00B31BB3"/>
    <w:rsid w:val="00B335F7"/>
    <w:rsid w:val="00B35885"/>
    <w:rsid w:val="00B417F0"/>
    <w:rsid w:val="00B6224B"/>
    <w:rsid w:val="00B66F60"/>
    <w:rsid w:val="00B70151"/>
    <w:rsid w:val="00B807AB"/>
    <w:rsid w:val="00B87A29"/>
    <w:rsid w:val="00B925FE"/>
    <w:rsid w:val="00BA13AB"/>
    <w:rsid w:val="00BA47F4"/>
    <w:rsid w:val="00BA48FA"/>
    <w:rsid w:val="00BB219D"/>
    <w:rsid w:val="00BB574C"/>
    <w:rsid w:val="00BB5E33"/>
    <w:rsid w:val="00BD125F"/>
    <w:rsid w:val="00BD30C5"/>
    <w:rsid w:val="00BD422D"/>
    <w:rsid w:val="00BF007D"/>
    <w:rsid w:val="00BF5AFA"/>
    <w:rsid w:val="00C14FE5"/>
    <w:rsid w:val="00C15176"/>
    <w:rsid w:val="00C17287"/>
    <w:rsid w:val="00C21E6F"/>
    <w:rsid w:val="00C3241C"/>
    <w:rsid w:val="00C347FB"/>
    <w:rsid w:val="00C41A5F"/>
    <w:rsid w:val="00C4256A"/>
    <w:rsid w:val="00C435BB"/>
    <w:rsid w:val="00C51315"/>
    <w:rsid w:val="00C55543"/>
    <w:rsid w:val="00C628BB"/>
    <w:rsid w:val="00C66B5A"/>
    <w:rsid w:val="00C67A4D"/>
    <w:rsid w:val="00C67C4F"/>
    <w:rsid w:val="00C71348"/>
    <w:rsid w:val="00C72744"/>
    <w:rsid w:val="00C8333F"/>
    <w:rsid w:val="00C90B75"/>
    <w:rsid w:val="00CA6BA9"/>
    <w:rsid w:val="00CB2F95"/>
    <w:rsid w:val="00CB364B"/>
    <w:rsid w:val="00CB683C"/>
    <w:rsid w:val="00CB7A86"/>
    <w:rsid w:val="00CC61B7"/>
    <w:rsid w:val="00CC7D10"/>
    <w:rsid w:val="00CD16E2"/>
    <w:rsid w:val="00CD1EE7"/>
    <w:rsid w:val="00CD7617"/>
    <w:rsid w:val="00CE107D"/>
    <w:rsid w:val="00CE1100"/>
    <w:rsid w:val="00CE63A0"/>
    <w:rsid w:val="00CF1A09"/>
    <w:rsid w:val="00CF3587"/>
    <w:rsid w:val="00CF6EC8"/>
    <w:rsid w:val="00CF7EFD"/>
    <w:rsid w:val="00D00A47"/>
    <w:rsid w:val="00D047A1"/>
    <w:rsid w:val="00D06CA4"/>
    <w:rsid w:val="00D10C8E"/>
    <w:rsid w:val="00D11DB0"/>
    <w:rsid w:val="00D131C2"/>
    <w:rsid w:val="00D15087"/>
    <w:rsid w:val="00D150F5"/>
    <w:rsid w:val="00D15E6D"/>
    <w:rsid w:val="00D17E43"/>
    <w:rsid w:val="00D21288"/>
    <w:rsid w:val="00D21DE9"/>
    <w:rsid w:val="00D222DF"/>
    <w:rsid w:val="00D24C30"/>
    <w:rsid w:val="00D302FB"/>
    <w:rsid w:val="00D37872"/>
    <w:rsid w:val="00D501D1"/>
    <w:rsid w:val="00D55EA0"/>
    <w:rsid w:val="00D56DA3"/>
    <w:rsid w:val="00D607AF"/>
    <w:rsid w:val="00D61B61"/>
    <w:rsid w:val="00D620E6"/>
    <w:rsid w:val="00D62DDE"/>
    <w:rsid w:val="00D656BE"/>
    <w:rsid w:val="00D678BC"/>
    <w:rsid w:val="00D849FD"/>
    <w:rsid w:val="00D85485"/>
    <w:rsid w:val="00D91849"/>
    <w:rsid w:val="00DA28EE"/>
    <w:rsid w:val="00DA67D6"/>
    <w:rsid w:val="00DC00E1"/>
    <w:rsid w:val="00DC0138"/>
    <w:rsid w:val="00DD7216"/>
    <w:rsid w:val="00DE5F3C"/>
    <w:rsid w:val="00DE74B5"/>
    <w:rsid w:val="00DF1123"/>
    <w:rsid w:val="00DF63CC"/>
    <w:rsid w:val="00DF7F86"/>
    <w:rsid w:val="00E02A22"/>
    <w:rsid w:val="00E249B2"/>
    <w:rsid w:val="00E278E8"/>
    <w:rsid w:val="00E3794C"/>
    <w:rsid w:val="00E40E2B"/>
    <w:rsid w:val="00E45389"/>
    <w:rsid w:val="00E45BE1"/>
    <w:rsid w:val="00E46952"/>
    <w:rsid w:val="00E46D43"/>
    <w:rsid w:val="00E47C68"/>
    <w:rsid w:val="00E54B8D"/>
    <w:rsid w:val="00E56EC7"/>
    <w:rsid w:val="00E60456"/>
    <w:rsid w:val="00E605E2"/>
    <w:rsid w:val="00E60F71"/>
    <w:rsid w:val="00E61CBA"/>
    <w:rsid w:val="00E63763"/>
    <w:rsid w:val="00E67AD6"/>
    <w:rsid w:val="00E7615E"/>
    <w:rsid w:val="00E86BAB"/>
    <w:rsid w:val="00E86DDE"/>
    <w:rsid w:val="00E90295"/>
    <w:rsid w:val="00E94389"/>
    <w:rsid w:val="00EA0482"/>
    <w:rsid w:val="00EA04DA"/>
    <w:rsid w:val="00EA41B8"/>
    <w:rsid w:val="00EA6F0B"/>
    <w:rsid w:val="00EB34E9"/>
    <w:rsid w:val="00EC4BB4"/>
    <w:rsid w:val="00ED18D7"/>
    <w:rsid w:val="00ED254C"/>
    <w:rsid w:val="00ED3EA2"/>
    <w:rsid w:val="00EE19EA"/>
    <w:rsid w:val="00EE4C57"/>
    <w:rsid w:val="00EE51A9"/>
    <w:rsid w:val="00EF5666"/>
    <w:rsid w:val="00F000E5"/>
    <w:rsid w:val="00F109E1"/>
    <w:rsid w:val="00F11146"/>
    <w:rsid w:val="00F1127B"/>
    <w:rsid w:val="00F15060"/>
    <w:rsid w:val="00F26C18"/>
    <w:rsid w:val="00F30526"/>
    <w:rsid w:val="00F402F7"/>
    <w:rsid w:val="00F51A8D"/>
    <w:rsid w:val="00F545AB"/>
    <w:rsid w:val="00F72276"/>
    <w:rsid w:val="00F73EDE"/>
    <w:rsid w:val="00F92FF5"/>
    <w:rsid w:val="00F960C8"/>
    <w:rsid w:val="00FA0640"/>
    <w:rsid w:val="00FA7E23"/>
    <w:rsid w:val="00FB0A25"/>
    <w:rsid w:val="00FE12F9"/>
    <w:rsid w:val="00FE2119"/>
    <w:rsid w:val="00FE2144"/>
    <w:rsid w:val="00FF0897"/>
    <w:rsid w:val="00FF0EB6"/>
    <w:rsid w:val="00FF38A5"/>
    <w:rsid w:val="00FF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5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3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28AE"/>
  </w:style>
  <w:style w:type="paragraph" w:styleId="a9">
    <w:name w:val="footer"/>
    <w:basedOn w:val="a"/>
    <w:link w:val="aa"/>
    <w:uiPriority w:val="99"/>
    <w:unhideWhenUsed/>
    <w:rsid w:val="000B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28AE"/>
  </w:style>
  <w:style w:type="paragraph" w:customStyle="1" w:styleId="Standard">
    <w:name w:val="Standard"/>
    <w:rsid w:val="00B925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925FE"/>
    <w:pPr>
      <w:widowControl/>
      <w:spacing w:after="120"/>
    </w:pPr>
  </w:style>
  <w:style w:type="paragraph" w:styleId="ab">
    <w:name w:val="Body Text"/>
    <w:basedOn w:val="a"/>
    <w:link w:val="ac"/>
    <w:rsid w:val="00B925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925FE"/>
    <w:rPr>
      <w:rFonts w:ascii="Times New Roman" w:eastAsia="Lucida Sans Unicode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DE5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D3EA2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ED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2714-CA2A-4393-A48D-684177D7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13</Pages>
  <Words>4252</Words>
  <Characters>24242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28438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</dc:creator>
  <cp:keywords/>
  <dc:description/>
  <cp:lastModifiedBy>USER</cp:lastModifiedBy>
  <cp:revision>154</cp:revision>
  <cp:lastPrinted>2024-07-24T08:35:00Z</cp:lastPrinted>
  <dcterms:created xsi:type="dcterms:W3CDTF">2012-02-02T06:11:00Z</dcterms:created>
  <dcterms:modified xsi:type="dcterms:W3CDTF">2024-07-25T06:53:00Z</dcterms:modified>
</cp:coreProperties>
</file>